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F1" w:rsidRDefault="00C534F1">
      <w:pPr>
        <w:pStyle w:val="Nzev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rPr>
          <w:caps w:val="0"/>
        </w:rPr>
      </w:pPr>
    </w:p>
    <w:p w:rsidR="003820A8" w:rsidRDefault="003820A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rPr>
          <w:rFonts w:ascii="Times New Roman" w:hAnsi="Times New Roman"/>
          <w:sz w:val="24"/>
        </w:rPr>
      </w:pPr>
    </w:p>
    <w:p w:rsidR="003820A8" w:rsidRDefault="003820A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rPr>
          <w:rFonts w:ascii="Times New Roman" w:hAnsi="Times New Roman"/>
          <w:sz w:val="24"/>
        </w:rPr>
      </w:pPr>
    </w:p>
    <w:p w:rsidR="003820A8" w:rsidRDefault="003820A8">
      <w:pPr>
        <w:pStyle w:val="Zhlav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3820A8" w:rsidRDefault="003820A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rPr>
          <w:rFonts w:ascii="Times New Roman" w:hAnsi="Times New Roman"/>
          <w:sz w:val="24"/>
        </w:rPr>
      </w:pPr>
    </w:p>
    <w:p w:rsidR="003820A8" w:rsidRDefault="003820A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rPr>
          <w:rFonts w:ascii="Times New Roman" w:hAnsi="Times New Roman"/>
          <w:sz w:val="24"/>
        </w:rPr>
      </w:pPr>
    </w:p>
    <w:p w:rsidR="003820A8" w:rsidRDefault="003820A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rPr>
          <w:rFonts w:ascii="Times New Roman" w:hAnsi="Times New Roman"/>
          <w:sz w:val="24"/>
        </w:rPr>
      </w:pPr>
    </w:p>
    <w:p w:rsidR="003820A8" w:rsidRDefault="003820A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rPr>
          <w:rFonts w:ascii="Times New Roman" w:hAnsi="Times New Roman"/>
          <w:sz w:val="24"/>
        </w:rPr>
      </w:pPr>
    </w:p>
    <w:p w:rsidR="003820A8" w:rsidRDefault="003820A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rPr>
          <w:rFonts w:ascii="Times New Roman" w:hAnsi="Times New Roman"/>
          <w:sz w:val="24"/>
        </w:rPr>
      </w:pPr>
    </w:p>
    <w:p w:rsidR="003820A8" w:rsidRDefault="003820A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rPr>
          <w:rFonts w:ascii="Times New Roman" w:hAnsi="Times New Roman"/>
          <w:sz w:val="24"/>
        </w:rPr>
      </w:pPr>
    </w:p>
    <w:p w:rsidR="003820A8" w:rsidRDefault="003820A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jc w:val="center"/>
        <w:rPr>
          <w:rFonts w:ascii="Times New Roman" w:hAnsi="Times New Roman"/>
          <w:b/>
          <w:caps/>
          <w:sz w:val="32"/>
        </w:rPr>
      </w:pPr>
    </w:p>
    <w:p w:rsidR="003820A8" w:rsidRDefault="003820A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jc w:val="center"/>
        <w:rPr>
          <w:rFonts w:ascii="Times New Roman" w:hAnsi="Times New Roman"/>
          <w:b/>
          <w:caps/>
          <w:sz w:val="32"/>
        </w:rPr>
      </w:pPr>
    </w:p>
    <w:p w:rsidR="004C72E9" w:rsidRDefault="004C72E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jc w:val="center"/>
        <w:rPr>
          <w:rFonts w:ascii="Times New Roman" w:hAnsi="Times New Roman"/>
          <w:b/>
          <w:caps/>
          <w:sz w:val="32"/>
        </w:rPr>
      </w:pPr>
    </w:p>
    <w:p w:rsidR="004C72E9" w:rsidRDefault="004C72E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jc w:val="center"/>
        <w:rPr>
          <w:rFonts w:ascii="Times New Roman" w:hAnsi="Times New Roman"/>
          <w:b/>
          <w:caps/>
          <w:sz w:val="32"/>
        </w:rPr>
      </w:pPr>
    </w:p>
    <w:p w:rsidR="003820A8" w:rsidRDefault="003820A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jc w:val="center"/>
        <w:rPr>
          <w:rFonts w:ascii="Times New Roman" w:hAnsi="Times New Roman"/>
          <w:b/>
          <w:caps/>
          <w:sz w:val="36"/>
        </w:rPr>
      </w:pPr>
      <w:r>
        <w:rPr>
          <w:rFonts w:ascii="Times New Roman" w:hAnsi="Times New Roman"/>
          <w:b/>
          <w:caps/>
          <w:sz w:val="36"/>
        </w:rPr>
        <w:t xml:space="preserve">plán opatření </w:t>
      </w:r>
    </w:p>
    <w:p w:rsidR="003820A8" w:rsidRDefault="003820A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jc w:val="center"/>
        <w:rPr>
          <w:rFonts w:ascii="Times New Roman" w:hAnsi="Times New Roman"/>
          <w:b/>
          <w:caps/>
          <w:sz w:val="36"/>
        </w:rPr>
      </w:pPr>
    </w:p>
    <w:p w:rsidR="003820A8" w:rsidRDefault="003820A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jc w:val="center"/>
        <w:rPr>
          <w:rFonts w:ascii="Times New Roman" w:hAnsi="Times New Roman"/>
          <w:b/>
          <w:caps/>
          <w:sz w:val="36"/>
        </w:rPr>
      </w:pPr>
      <w:r>
        <w:rPr>
          <w:rFonts w:ascii="Times New Roman" w:hAnsi="Times New Roman"/>
          <w:b/>
          <w:caps/>
          <w:sz w:val="36"/>
        </w:rPr>
        <w:t>pro případy havárie</w:t>
      </w:r>
    </w:p>
    <w:p w:rsidR="003820A8" w:rsidRDefault="003820A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jc w:val="center"/>
        <w:rPr>
          <w:rFonts w:ascii="Times New Roman" w:hAnsi="Times New Roman"/>
          <w:b/>
          <w:caps/>
          <w:sz w:val="36"/>
        </w:rPr>
      </w:pPr>
    </w:p>
    <w:p w:rsidR="005A06B6" w:rsidRDefault="003820A8" w:rsidP="005A06B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jc w:val="center"/>
        <w:rPr>
          <w:rFonts w:ascii="Times New Roman" w:hAnsi="Times New Roman"/>
          <w:b/>
          <w:caps/>
          <w:sz w:val="36"/>
        </w:rPr>
      </w:pPr>
      <w:r>
        <w:rPr>
          <w:rFonts w:ascii="Times New Roman" w:hAnsi="Times New Roman"/>
          <w:b/>
          <w:caps/>
          <w:sz w:val="36"/>
        </w:rPr>
        <w:t>při nakládání se závadnými látkami</w:t>
      </w:r>
    </w:p>
    <w:p w:rsidR="003820A8" w:rsidRDefault="003820A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jc w:val="center"/>
        <w:rPr>
          <w:rFonts w:ascii="Times New Roman" w:hAnsi="Times New Roman"/>
          <w:b/>
          <w:caps/>
          <w:sz w:val="32"/>
        </w:rPr>
      </w:pPr>
    </w:p>
    <w:p w:rsidR="005A06B6" w:rsidRDefault="004E2AD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jc w:val="center"/>
        <w:rPr>
          <w:rFonts w:ascii="Times New Roman" w:hAnsi="Times New Roman"/>
          <w:b/>
          <w:caps/>
          <w:sz w:val="32"/>
        </w:rPr>
      </w:pPr>
      <w:r>
        <w:rPr>
          <w:rFonts w:ascii="Times New Roman" w:hAnsi="Times New Roman"/>
          <w:b/>
          <w:caps/>
          <w:sz w:val="32"/>
        </w:rPr>
        <w:t>(havarijní plán</w:t>
      </w:r>
    </w:p>
    <w:p w:rsidR="00214EF9" w:rsidRDefault="005A06B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jc w:val="center"/>
        <w:rPr>
          <w:rFonts w:ascii="Times New Roman" w:hAnsi="Times New Roman"/>
          <w:b/>
          <w:caps/>
          <w:sz w:val="32"/>
        </w:rPr>
      </w:pPr>
      <w:r>
        <w:rPr>
          <w:rFonts w:ascii="Times New Roman" w:hAnsi="Times New Roman"/>
          <w:b/>
          <w:caps/>
          <w:sz w:val="32"/>
        </w:rPr>
        <w:t>pro skladování kapalného hnojiva DAM</w:t>
      </w:r>
      <w:r w:rsidR="00214EF9">
        <w:rPr>
          <w:rFonts w:ascii="Times New Roman" w:hAnsi="Times New Roman"/>
          <w:b/>
          <w:caps/>
          <w:sz w:val="32"/>
        </w:rPr>
        <w:t xml:space="preserve">, </w:t>
      </w:r>
    </w:p>
    <w:p w:rsidR="003820A8" w:rsidRDefault="00214E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jc w:val="center"/>
        <w:rPr>
          <w:rFonts w:ascii="Times New Roman" w:hAnsi="Times New Roman"/>
          <w:b/>
          <w:caps/>
          <w:sz w:val="32"/>
        </w:rPr>
      </w:pPr>
      <w:r>
        <w:rPr>
          <w:rFonts w:ascii="Times New Roman" w:hAnsi="Times New Roman"/>
          <w:b/>
          <w:caps/>
          <w:sz w:val="32"/>
        </w:rPr>
        <w:t xml:space="preserve">25% chloridu vápenatého, 33% chloridu hořečnatého </w:t>
      </w:r>
      <w:r w:rsidR="005A06B6">
        <w:rPr>
          <w:rFonts w:ascii="Times New Roman" w:hAnsi="Times New Roman"/>
          <w:b/>
          <w:caps/>
          <w:sz w:val="32"/>
        </w:rPr>
        <w:t>ve flexitanku</w:t>
      </w:r>
      <w:r w:rsidR="004E2AD4">
        <w:rPr>
          <w:rFonts w:ascii="Times New Roman" w:hAnsi="Times New Roman"/>
          <w:b/>
          <w:caps/>
          <w:sz w:val="32"/>
        </w:rPr>
        <w:t>)</w:t>
      </w:r>
    </w:p>
    <w:p w:rsidR="003820A8" w:rsidRDefault="003820A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jc w:val="center"/>
        <w:rPr>
          <w:rFonts w:ascii="Times New Roman" w:hAnsi="Times New Roman"/>
          <w:b/>
          <w:caps/>
          <w:sz w:val="32"/>
        </w:rPr>
      </w:pPr>
    </w:p>
    <w:p w:rsidR="003820A8" w:rsidRDefault="003820A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jc w:val="center"/>
        <w:rPr>
          <w:rFonts w:ascii="Times New Roman" w:hAnsi="Times New Roman"/>
          <w:sz w:val="24"/>
        </w:rPr>
      </w:pPr>
    </w:p>
    <w:p w:rsidR="003820A8" w:rsidRDefault="003820A8">
      <w:pPr>
        <w:pStyle w:val="Zhlav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3820A8" w:rsidRDefault="003820A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rPr>
          <w:rFonts w:ascii="Times New Roman" w:hAnsi="Times New Roman"/>
          <w:sz w:val="24"/>
        </w:rPr>
      </w:pPr>
    </w:p>
    <w:p w:rsidR="003820A8" w:rsidRDefault="003820A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rPr>
          <w:rFonts w:ascii="Times New Roman" w:hAnsi="Times New Roman"/>
          <w:sz w:val="24"/>
        </w:rPr>
      </w:pPr>
    </w:p>
    <w:p w:rsidR="003820A8" w:rsidRDefault="003820A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rPr>
          <w:rFonts w:ascii="Times New Roman" w:hAnsi="Times New Roman"/>
          <w:sz w:val="24"/>
        </w:rPr>
      </w:pPr>
    </w:p>
    <w:p w:rsidR="003820A8" w:rsidRDefault="00BF357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</w:p>
    <w:p w:rsidR="00BF3574" w:rsidRDefault="00BF357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rPr>
          <w:rFonts w:ascii="Times New Roman" w:hAnsi="Times New Roman"/>
          <w:b/>
          <w:bCs/>
          <w:sz w:val="24"/>
        </w:rPr>
      </w:pPr>
    </w:p>
    <w:p w:rsidR="00BF3574" w:rsidRDefault="00BF3574" w:rsidP="00BF357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Za provozovatele schválil:</w:t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  <w:t xml:space="preserve">           .........................................................</w:t>
      </w:r>
    </w:p>
    <w:p w:rsidR="003820A8" w:rsidRDefault="003820A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rPr>
          <w:rFonts w:ascii="Times New Roman" w:hAnsi="Times New Roman"/>
          <w:b/>
          <w:bCs/>
          <w:sz w:val="24"/>
        </w:rPr>
      </w:pPr>
    </w:p>
    <w:p w:rsidR="00AB03FC" w:rsidRDefault="00AB03F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rPr>
          <w:rFonts w:ascii="Times New Roman" w:hAnsi="Times New Roman"/>
          <w:b/>
          <w:bCs/>
          <w:sz w:val="24"/>
        </w:rPr>
      </w:pPr>
    </w:p>
    <w:p w:rsidR="003820A8" w:rsidRDefault="003820A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rPr>
          <w:rFonts w:ascii="Times New Roman" w:hAnsi="Times New Roman"/>
          <w:b/>
          <w:bCs/>
          <w:sz w:val="24"/>
        </w:rPr>
      </w:pPr>
    </w:p>
    <w:p w:rsidR="003820A8" w:rsidRDefault="003820A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Schváleno vodoprávním úřadem:</w:t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  <w:t xml:space="preserve">          .........................................................</w:t>
      </w:r>
    </w:p>
    <w:p w:rsidR="003820A8" w:rsidRDefault="003820A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rPr>
          <w:rFonts w:ascii="Times New Roman" w:hAnsi="Times New Roman"/>
          <w:b/>
          <w:bCs/>
          <w:sz w:val="24"/>
        </w:rPr>
      </w:pPr>
    </w:p>
    <w:p w:rsidR="003820A8" w:rsidRDefault="003820A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rPr>
          <w:rFonts w:ascii="Times New Roman" w:hAnsi="Times New Roman"/>
          <w:b/>
          <w:bCs/>
          <w:sz w:val="24"/>
        </w:rPr>
      </w:pPr>
    </w:p>
    <w:p w:rsidR="00934F27" w:rsidRDefault="00934F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rPr>
          <w:rFonts w:ascii="Times New Roman" w:hAnsi="Times New Roman"/>
          <w:b/>
          <w:bCs/>
          <w:sz w:val="24"/>
        </w:rPr>
      </w:pPr>
    </w:p>
    <w:p w:rsidR="003820A8" w:rsidRDefault="003820A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rPr>
          <w:rFonts w:ascii="Times New Roman" w:hAnsi="Times New Roman"/>
          <w:b/>
          <w:bCs/>
          <w:sz w:val="24"/>
        </w:rPr>
      </w:pPr>
    </w:p>
    <w:p w:rsidR="003820A8" w:rsidRPr="001306B8" w:rsidRDefault="004C72E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jc w:val="center"/>
        <w:rPr>
          <w:rFonts w:ascii="Times New Roman" w:hAnsi="Times New Roman"/>
          <w:b/>
          <w:bCs/>
          <w:color w:val="FF0000"/>
          <w:sz w:val="24"/>
        </w:rPr>
      </w:pPr>
      <w:r w:rsidRPr="001306B8">
        <w:rPr>
          <w:rFonts w:ascii="Times New Roman" w:hAnsi="Times New Roman"/>
          <w:b/>
          <w:bCs/>
          <w:color w:val="FF0000"/>
          <w:sz w:val="24"/>
        </w:rPr>
        <w:t>datum</w:t>
      </w:r>
    </w:p>
    <w:p w:rsidR="00C534F1" w:rsidRDefault="00C534F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jc w:val="center"/>
        <w:rPr>
          <w:rFonts w:ascii="Times New Roman" w:hAnsi="Times New Roman"/>
          <w:b/>
          <w:bCs/>
          <w:sz w:val="24"/>
        </w:rPr>
      </w:pPr>
    </w:p>
    <w:p w:rsidR="00906BDD" w:rsidRDefault="00906B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jc w:val="center"/>
        <w:rPr>
          <w:rFonts w:ascii="Times New Roman" w:hAnsi="Times New Roman"/>
          <w:b/>
          <w:bCs/>
          <w:sz w:val="24"/>
        </w:rPr>
      </w:pPr>
    </w:p>
    <w:p w:rsidR="005E1136" w:rsidRDefault="005E1136">
      <w:pPr>
        <w:rPr>
          <w:rFonts w:ascii="Times New Roman" w:hAnsi="Times New Roman"/>
          <w:b/>
          <w:sz w:val="24"/>
          <w:u w:val="single"/>
        </w:rPr>
      </w:pPr>
    </w:p>
    <w:p w:rsidR="003820A8" w:rsidRDefault="003820A8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Úvod</w:t>
      </w:r>
    </w:p>
    <w:p w:rsidR="00934F27" w:rsidRDefault="003820A8">
      <w:pPr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Tento Plán opatření pro případy havárie (dále jen havarijní plán) byl zpracován v souladu s</w:t>
      </w:r>
      <w:r w:rsidR="00494EE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§ 39 z</w:t>
      </w:r>
      <w:r w:rsidR="00906BDD">
        <w:rPr>
          <w:rFonts w:ascii="Times New Roman" w:hAnsi="Times New Roman"/>
          <w:sz w:val="24"/>
        </w:rPr>
        <w:t>ákona č. 254/2001 Sb., o vodách</w:t>
      </w:r>
      <w:r w:rsidR="00494EE2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4E2AD4">
        <w:rPr>
          <w:rFonts w:ascii="Times New Roman" w:hAnsi="Times New Roman"/>
          <w:sz w:val="24"/>
        </w:rPr>
        <w:t>a vyhl.č. 450/2005 Sb.</w:t>
      </w:r>
      <w:r w:rsidR="005A06B6">
        <w:rPr>
          <w:rFonts w:ascii="Times New Roman" w:hAnsi="Times New Roman"/>
          <w:sz w:val="24"/>
        </w:rPr>
        <w:t xml:space="preserve"> Plán je zpracován</w:t>
      </w:r>
      <w:r w:rsidR="00441930">
        <w:rPr>
          <w:rFonts w:ascii="Times New Roman" w:hAnsi="Times New Roman"/>
          <w:sz w:val="24"/>
        </w:rPr>
        <w:t xml:space="preserve"> pro </w:t>
      </w:r>
      <w:r w:rsidR="00B97C8F">
        <w:rPr>
          <w:rFonts w:ascii="Times New Roman" w:hAnsi="Times New Roman"/>
          <w:sz w:val="24"/>
          <w:u w:val="single"/>
        </w:rPr>
        <w:t>1 ucelené</w:t>
      </w:r>
      <w:r w:rsidR="00441930" w:rsidRPr="0084698D">
        <w:rPr>
          <w:rFonts w:ascii="Times New Roman" w:hAnsi="Times New Roman"/>
          <w:sz w:val="24"/>
          <w:u w:val="single"/>
        </w:rPr>
        <w:t xml:space="preserve"> provozní území</w:t>
      </w:r>
      <w:r w:rsidR="00310B52">
        <w:rPr>
          <w:rFonts w:ascii="Times New Roman" w:hAnsi="Times New Roman"/>
          <w:sz w:val="24"/>
          <w:u w:val="single"/>
        </w:rPr>
        <w:t xml:space="preserve"> zahrnující </w:t>
      </w:r>
      <w:r w:rsidR="00BD464D">
        <w:rPr>
          <w:rFonts w:ascii="Times New Roman" w:hAnsi="Times New Roman"/>
          <w:sz w:val="24"/>
          <w:u w:val="single"/>
        </w:rPr>
        <w:t xml:space="preserve">1 provozní </w:t>
      </w:r>
      <w:r w:rsidR="005A06B6">
        <w:rPr>
          <w:rFonts w:ascii="Times New Roman" w:hAnsi="Times New Roman"/>
          <w:sz w:val="24"/>
          <w:u w:val="single"/>
        </w:rPr>
        <w:t>celek</w:t>
      </w:r>
      <w:r w:rsidR="004C72E9">
        <w:rPr>
          <w:rFonts w:ascii="Times New Roman" w:hAnsi="Times New Roman"/>
          <w:sz w:val="24"/>
          <w:u w:val="single"/>
        </w:rPr>
        <w:t xml:space="preserve"> (skladování </w:t>
      </w:r>
      <w:r w:rsidR="00214EF9">
        <w:rPr>
          <w:rFonts w:ascii="Times New Roman" w:hAnsi="Times New Roman"/>
          <w:sz w:val="24"/>
          <w:u w:val="single"/>
        </w:rPr>
        <w:t>výše uvedených látek ve</w:t>
      </w:r>
      <w:r w:rsidR="004C72E9">
        <w:rPr>
          <w:rFonts w:ascii="Times New Roman" w:hAnsi="Times New Roman"/>
          <w:sz w:val="24"/>
          <w:u w:val="single"/>
        </w:rPr>
        <w:t xml:space="preserve"> flexitanku)</w:t>
      </w:r>
      <w:r w:rsidR="00BD464D">
        <w:rPr>
          <w:rFonts w:ascii="Times New Roman" w:hAnsi="Times New Roman"/>
          <w:sz w:val="24"/>
          <w:u w:val="single"/>
        </w:rPr>
        <w:t xml:space="preserve">. </w:t>
      </w:r>
    </w:p>
    <w:p w:rsidR="00BD464D" w:rsidRDefault="00BD464D">
      <w:pPr>
        <w:jc w:val="both"/>
        <w:rPr>
          <w:rFonts w:ascii="Times New Roman" w:hAnsi="Times New Roman"/>
          <w:sz w:val="24"/>
        </w:rPr>
      </w:pPr>
    </w:p>
    <w:p w:rsidR="003820A8" w:rsidRPr="00934F27" w:rsidRDefault="00934F27">
      <w:pPr>
        <w:rPr>
          <w:rFonts w:ascii="Times New Roman" w:hAnsi="Times New Roman"/>
          <w:b/>
          <w:sz w:val="24"/>
          <w:u w:val="single"/>
        </w:rPr>
      </w:pPr>
      <w:r w:rsidRPr="00934F27">
        <w:rPr>
          <w:rFonts w:ascii="Times New Roman" w:hAnsi="Times New Roman"/>
          <w:b/>
          <w:sz w:val="24"/>
          <w:u w:val="single"/>
        </w:rPr>
        <w:t>1. Základní údaje o zařízení</w:t>
      </w:r>
      <w:r w:rsidR="004E2AD4">
        <w:rPr>
          <w:rFonts w:ascii="Times New Roman" w:hAnsi="Times New Roman"/>
          <w:b/>
          <w:sz w:val="24"/>
          <w:u w:val="single"/>
        </w:rPr>
        <w:t xml:space="preserve"> (vymezení provozního území)</w:t>
      </w:r>
    </w:p>
    <w:p w:rsidR="00C97183" w:rsidRDefault="00C97183">
      <w:pPr>
        <w:rPr>
          <w:rFonts w:ascii="Times New Roman" w:hAnsi="Times New Roman"/>
          <w:i/>
          <w:sz w:val="24"/>
          <w:u w:val="single"/>
        </w:rPr>
      </w:pPr>
    </w:p>
    <w:p w:rsidR="00934F27" w:rsidRPr="001306B8" w:rsidRDefault="00310B52">
      <w:pPr>
        <w:rPr>
          <w:rFonts w:ascii="Times New Roman" w:hAnsi="Times New Roman"/>
          <w:i/>
          <w:color w:val="FF0000"/>
          <w:sz w:val="24"/>
          <w:u w:val="single"/>
        </w:rPr>
      </w:pPr>
      <w:r w:rsidRPr="001306B8">
        <w:rPr>
          <w:rFonts w:ascii="Times New Roman" w:hAnsi="Times New Roman"/>
          <w:i/>
          <w:color w:val="FF0000"/>
          <w:sz w:val="24"/>
          <w:u w:val="single"/>
        </w:rPr>
        <w:t xml:space="preserve">1.1. Název a adresa </w:t>
      </w:r>
      <w:r w:rsidR="00C97183" w:rsidRPr="001306B8">
        <w:rPr>
          <w:rFonts w:ascii="Times New Roman" w:hAnsi="Times New Roman"/>
          <w:i/>
          <w:color w:val="FF0000"/>
          <w:sz w:val="24"/>
          <w:u w:val="single"/>
        </w:rPr>
        <w:t>(parcelní číslo pozemku) umístění flexitanku</w:t>
      </w:r>
    </w:p>
    <w:p w:rsidR="00C534F1" w:rsidRDefault="00C534F1">
      <w:pPr>
        <w:rPr>
          <w:rFonts w:ascii="Times New Roman" w:hAnsi="Times New Roman"/>
          <w:sz w:val="24"/>
        </w:rPr>
      </w:pPr>
    </w:p>
    <w:p w:rsidR="00C534F1" w:rsidRPr="005A06B6" w:rsidRDefault="004C72E9" w:rsidP="004C72E9">
      <w:pPr>
        <w:rPr>
          <w:rFonts w:ascii="Times New Roman" w:hAnsi="Times New Roman"/>
          <w:b/>
          <w:sz w:val="24"/>
        </w:rPr>
      </w:pPr>
      <w:r w:rsidRPr="005A06B6">
        <w:rPr>
          <w:rFonts w:ascii="Times New Roman" w:hAnsi="Times New Roman"/>
          <w:b/>
          <w:sz w:val="24"/>
        </w:rPr>
        <w:t>………………………………</w:t>
      </w:r>
      <w:r w:rsidR="005A06B6">
        <w:rPr>
          <w:rFonts w:ascii="Times New Roman" w:hAnsi="Times New Roman"/>
          <w:b/>
          <w:sz w:val="24"/>
        </w:rPr>
        <w:t>………………………………………………</w:t>
      </w:r>
      <w:r w:rsidRPr="005A06B6">
        <w:rPr>
          <w:rFonts w:ascii="Times New Roman" w:hAnsi="Times New Roman"/>
          <w:b/>
          <w:sz w:val="24"/>
        </w:rPr>
        <w:t>………………..</w:t>
      </w:r>
    </w:p>
    <w:p w:rsidR="00AC7581" w:rsidRDefault="00AC7581" w:rsidP="00AC7581">
      <w:pPr>
        <w:rPr>
          <w:rFonts w:ascii="Times New Roman" w:hAnsi="Times New Roman"/>
          <w:sz w:val="24"/>
        </w:rPr>
      </w:pPr>
    </w:p>
    <w:p w:rsidR="0096377C" w:rsidRDefault="00A1396F" w:rsidP="00C534F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Bližší v</w:t>
      </w:r>
      <w:r w:rsidR="0096377C">
        <w:rPr>
          <w:rFonts w:ascii="Times New Roman" w:hAnsi="Times New Roman"/>
          <w:sz w:val="24"/>
        </w:rPr>
        <w:t xml:space="preserve">ymezení </w:t>
      </w:r>
      <w:r w:rsidR="00DC3523">
        <w:rPr>
          <w:rFonts w:ascii="Times New Roman" w:hAnsi="Times New Roman"/>
          <w:sz w:val="24"/>
        </w:rPr>
        <w:t>objektů</w:t>
      </w:r>
      <w:r w:rsidR="00310B52">
        <w:rPr>
          <w:rFonts w:ascii="Times New Roman" w:hAnsi="Times New Roman"/>
          <w:sz w:val="24"/>
        </w:rPr>
        <w:t xml:space="preserve"> v rámci areálu</w:t>
      </w:r>
      <w:r w:rsidR="0096377C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viz vyznačen</w:t>
      </w:r>
      <w:r w:rsidR="00DC3523">
        <w:rPr>
          <w:rFonts w:ascii="Times New Roman" w:hAnsi="Times New Roman"/>
          <w:sz w:val="24"/>
        </w:rPr>
        <w:t>í ve snímku katastrální mapy území</w:t>
      </w:r>
      <w:r w:rsidR="00310B52">
        <w:rPr>
          <w:rFonts w:ascii="Times New Roman" w:hAnsi="Times New Roman"/>
          <w:sz w:val="24"/>
        </w:rPr>
        <w:t xml:space="preserve"> </w:t>
      </w:r>
      <w:r w:rsidR="00441930">
        <w:rPr>
          <w:rFonts w:ascii="Times New Roman" w:hAnsi="Times New Roman"/>
          <w:sz w:val="24"/>
        </w:rPr>
        <w:t>v</w:t>
      </w:r>
      <w:r w:rsidR="00B97C8F">
        <w:rPr>
          <w:rFonts w:ascii="Times New Roman" w:hAnsi="Times New Roman"/>
          <w:sz w:val="24"/>
        </w:rPr>
        <w:t> přílo</w:t>
      </w:r>
      <w:r w:rsidR="009F3819">
        <w:rPr>
          <w:rFonts w:ascii="Times New Roman" w:hAnsi="Times New Roman"/>
          <w:sz w:val="24"/>
        </w:rPr>
        <w:t>ze</w:t>
      </w:r>
      <w:r w:rsidR="00B97C8F">
        <w:rPr>
          <w:rFonts w:ascii="Times New Roman" w:hAnsi="Times New Roman"/>
          <w:sz w:val="24"/>
        </w:rPr>
        <w:t xml:space="preserve"> havarijního plánu</w:t>
      </w:r>
      <w:r w:rsidR="00310B52">
        <w:rPr>
          <w:rFonts w:ascii="Times New Roman" w:hAnsi="Times New Roman"/>
          <w:sz w:val="24"/>
        </w:rPr>
        <w:t>.</w:t>
      </w:r>
    </w:p>
    <w:p w:rsidR="00934F27" w:rsidRDefault="0044193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934F27" w:rsidRPr="001306B8" w:rsidRDefault="00934F27">
      <w:pPr>
        <w:rPr>
          <w:rFonts w:ascii="Times New Roman" w:hAnsi="Times New Roman"/>
          <w:i/>
          <w:color w:val="FF0000"/>
          <w:sz w:val="24"/>
          <w:u w:val="single"/>
        </w:rPr>
      </w:pPr>
      <w:r w:rsidRPr="001306B8">
        <w:rPr>
          <w:rFonts w:ascii="Times New Roman" w:hAnsi="Times New Roman"/>
          <w:i/>
          <w:color w:val="FF0000"/>
          <w:sz w:val="24"/>
          <w:u w:val="single"/>
        </w:rPr>
        <w:t xml:space="preserve">1.2. Identifikační údaje </w:t>
      </w:r>
      <w:r w:rsidR="004E2AD4" w:rsidRPr="001306B8">
        <w:rPr>
          <w:rFonts w:ascii="Times New Roman" w:hAnsi="Times New Roman"/>
          <w:i/>
          <w:color w:val="FF0000"/>
          <w:sz w:val="24"/>
          <w:u w:val="single"/>
        </w:rPr>
        <w:t>provozovatele zařízení</w:t>
      </w:r>
    </w:p>
    <w:p w:rsidR="00310B52" w:rsidRPr="001306B8" w:rsidRDefault="004C72E9" w:rsidP="004C72E9">
      <w:pPr>
        <w:numPr>
          <w:ilvl w:val="0"/>
          <w:numId w:val="14"/>
        </w:numPr>
        <w:rPr>
          <w:rFonts w:ascii="Times New Roman" w:hAnsi="Times New Roman"/>
          <w:color w:val="FF0000"/>
          <w:sz w:val="24"/>
        </w:rPr>
      </w:pPr>
      <w:r w:rsidRPr="001306B8">
        <w:rPr>
          <w:rFonts w:ascii="Times New Roman" w:hAnsi="Times New Roman"/>
          <w:color w:val="FF0000"/>
          <w:sz w:val="24"/>
        </w:rPr>
        <w:t>Název</w:t>
      </w:r>
      <w:r w:rsidR="005A06B6" w:rsidRPr="001306B8">
        <w:rPr>
          <w:rFonts w:ascii="Times New Roman" w:hAnsi="Times New Roman"/>
          <w:color w:val="FF0000"/>
          <w:sz w:val="24"/>
        </w:rPr>
        <w:t>:</w:t>
      </w:r>
      <w:r w:rsidR="005A06B6" w:rsidRPr="001306B8">
        <w:rPr>
          <w:rFonts w:ascii="Times New Roman" w:hAnsi="Times New Roman"/>
          <w:color w:val="FF0000"/>
          <w:sz w:val="24"/>
        </w:rPr>
        <w:tab/>
      </w:r>
      <w:r w:rsidR="005A06B6" w:rsidRPr="001306B8">
        <w:rPr>
          <w:rFonts w:ascii="Times New Roman" w:hAnsi="Times New Roman"/>
          <w:color w:val="FF0000"/>
          <w:sz w:val="24"/>
        </w:rPr>
        <w:tab/>
      </w:r>
    </w:p>
    <w:p w:rsidR="004C72E9" w:rsidRPr="001306B8" w:rsidRDefault="004C72E9" w:rsidP="004C72E9">
      <w:pPr>
        <w:numPr>
          <w:ilvl w:val="0"/>
          <w:numId w:val="14"/>
        </w:numPr>
        <w:rPr>
          <w:rFonts w:ascii="Times New Roman" w:hAnsi="Times New Roman"/>
          <w:color w:val="FF0000"/>
          <w:sz w:val="24"/>
        </w:rPr>
      </w:pPr>
      <w:r w:rsidRPr="001306B8">
        <w:rPr>
          <w:rFonts w:ascii="Times New Roman" w:hAnsi="Times New Roman"/>
          <w:color w:val="FF0000"/>
          <w:sz w:val="24"/>
        </w:rPr>
        <w:t>Sídlo</w:t>
      </w:r>
      <w:r w:rsidR="005A06B6" w:rsidRPr="001306B8">
        <w:rPr>
          <w:rFonts w:ascii="Times New Roman" w:hAnsi="Times New Roman"/>
          <w:color w:val="FF0000"/>
          <w:sz w:val="24"/>
        </w:rPr>
        <w:t>:</w:t>
      </w:r>
    </w:p>
    <w:p w:rsidR="004C72E9" w:rsidRPr="001306B8" w:rsidRDefault="004C72E9" w:rsidP="004C72E9">
      <w:pPr>
        <w:numPr>
          <w:ilvl w:val="0"/>
          <w:numId w:val="14"/>
        </w:numPr>
        <w:rPr>
          <w:rFonts w:ascii="Times New Roman" w:hAnsi="Times New Roman"/>
          <w:color w:val="FF0000"/>
          <w:sz w:val="24"/>
        </w:rPr>
      </w:pPr>
      <w:r w:rsidRPr="001306B8">
        <w:rPr>
          <w:rFonts w:ascii="Times New Roman" w:hAnsi="Times New Roman"/>
          <w:color w:val="FF0000"/>
          <w:sz w:val="24"/>
        </w:rPr>
        <w:t>IČ</w:t>
      </w:r>
      <w:r w:rsidR="005A06B6" w:rsidRPr="001306B8">
        <w:rPr>
          <w:rFonts w:ascii="Times New Roman" w:hAnsi="Times New Roman"/>
          <w:color w:val="FF0000"/>
          <w:sz w:val="24"/>
        </w:rPr>
        <w:t>:</w:t>
      </w:r>
    </w:p>
    <w:p w:rsidR="004C72E9" w:rsidRPr="001306B8" w:rsidRDefault="004C72E9" w:rsidP="004C72E9">
      <w:pPr>
        <w:numPr>
          <w:ilvl w:val="0"/>
          <w:numId w:val="14"/>
        </w:numPr>
        <w:rPr>
          <w:rFonts w:ascii="Times New Roman" w:hAnsi="Times New Roman"/>
          <w:color w:val="FF0000"/>
          <w:sz w:val="24"/>
        </w:rPr>
      </w:pPr>
      <w:r w:rsidRPr="001306B8">
        <w:rPr>
          <w:rFonts w:ascii="Times New Roman" w:hAnsi="Times New Roman"/>
          <w:color w:val="FF0000"/>
          <w:sz w:val="24"/>
        </w:rPr>
        <w:t>statutární zástupce, jeho jméno, příjmení, bydliště a telefon</w:t>
      </w:r>
      <w:r w:rsidR="005A06B6" w:rsidRPr="001306B8">
        <w:rPr>
          <w:rFonts w:ascii="Times New Roman" w:hAnsi="Times New Roman"/>
          <w:color w:val="FF0000"/>
          <w:sz w:val="24"/>
        </w:rPr>
        <w:t>:</w:t>
      </w:r>
    </w:p>
    <w:p w:rsidR="005A06B6" w:rsidRPr="009275EA" w:rsidRDefault="005A06B6" w:rsidP="005A06B6">
      <w:pPr>
        <w:rPr>
          <w:rFonts w:ascii="Times New Roman" w:hAnsi="Times New Roman"/>
          <w:sz w:val="24"/>
        </w:rPr>
      </w:pPr>
    </w:p>
    <w:p w:rsidR="00310B52" w:rsidRPr="009275EA" w:rsidRDefault="00310B52" w:rsidP="004E2AD4">
      <w:pPr>
        <w:rPr>
          <w:rFonts w:ascii="Times New Roman" w:hAnsi="Times New Roman"/>
          <w:sz w:val="24"/>
        </w:rPr>
      </w:pPr>
    </w:p>
    <w:p w:rsidR="004C72E9" w:rsidRPr="001306B8" w:rsidRDefault="005E1136">
      <w:pPr>
        <w:rPr>
          <w:rFonts w:ascii="Times New Roman" w:hAnsi="Times New Roman"/>
          <w:b/>
          <w:i/>
          <w:color w:val="FF0000"/>
          <w:sz w:val="24"/>
        </w:rPr>
      </w:pPr>
      <w:r w:rsidRPr="001306B8">
        <w:rPr>
          <w:rFonts w:ascii="Times New Roman" w:hAnsi="Times New Roman"/>
          <w:b/>
          <w:i/>
          <w:color w:val="FF0000"/>
          <w:sz w:val="24"/>
        </w:rPr>
        <w:t xml:space="preserve">Osoba odpovědná </w:t>
      </w:r>
      <w:r w:rsidR="004E2AD4" w:rsidRPr="001306B8">
        <w:rPr>
          <w:rFonts w:ascii="Times New Roman" w:hAnsi="Times New Roman"/>
          <w:b/>
          <w:i/>
          <w:color w:val="FF0000"/>
          <w:sz w:val="24"/>
        </w:rPr>
        <w:t>za plnění havarijního plánu</w:t>
      </w:r>
      <w:r w:rsidR="004C72E9" w:rsidRPr="001306B8">
        <w:rPr>
          <w:rFonts w:ascii="Times New Roman" w:hAnsi="Times New Roman"/>
          <w:b/>
          <w:i/>
          <w:color w:val="FF0000"/>
          <w:sz w:val="24"/>
        </w:rPr>
        <w:t xml:space="preserve"> -  jméno, příjmení, bydliště a telefon, vzdělání </w:t>
      </w:r>
      <w:r w:rsidR="004E2AD4" w:rsidRPr="001306B8">
        <w:rPr>
          <w:rFonts w:ascii="Times New Roman" w:hAnsi="Times New Roman"/>
          <w:b/>
          <w:i/>
          <w:color w:val="FF0000"/>
          <w:sz w:val="24"/>
        </w:rPr>
        <w:t>:</w:t>
      </w:r>
      <w:r w:rsidR="00BD464D" w:rsidRPr="001306B8">
        <w:rPr>
          <w:rFonts w:ascii="Times New Roman" w:hAnsi="Times New Roman"/>
          <w:b/>
          <w:i/>
          <w:color w:val="FF0000"/>
          <w:sz w:val="24"/>
        </w:rPr>
        <w:t xml:space="preserve">  </w:t>
      </w:r>
    </w:p>
    <w:p w:rsidR="004C72E9" w:rsidRPr="001306B8" w:rsidRDefault="004C72E9">
      <w:pPr>
        <w:rPr>
          <w:rFonts w:ascii="Times New Roman" w:hAnsi="Times New Roman"/>
          <w:b/>
          <w:i/>
          <w:color w:val="FF0000"/>
          <w:sz w:val="24"/>
        </w:rPr>
      </w:pPr>
    </w:p>
    <w:p w:rsidR="005A06B6" w:rsidRPr="001306B8" w:rsidRDefault="005A06B6">
      <w:pPr>
        <w:rPr>
          <w:rFonts w:ascii="Times New Roman" w:hAnsi="Times New Roman"/>
          <w:b/>
          <w:i/>
          <w:color w:val="FF0000"/>
          <w:sz w:val="24"/>
        </w:rPr>
      </w:pPr>
      <w:r w:rsidRPr="001306B8">
        <w:rPr>
          <w:rFonts w:ascii="Times New Roman" w:hAnsi="Times New Roman"/>
          <w:b/>
          <w:i/>
          <w:color w:val="FF0000"/>
          <w:sz w:val="24"/>
        </w:rPr>
        <w:t>…………………………………………………………………………………………………</w:t>
      </w:r>
    </w:p>
    <w:p w:rsidR="004C72E9" w:rsidRPr="001306B8" w:rsidRDefault="004C72E9">
      <w:pPr>
        <w:rPr>
          <w:rFonts w:ascii="Times New Roman" w:hAnsi="Times New Roman"/>
          <w:b/>
          <w:i/>
          <w:color w:val="FF0000"/>
          <w:sz w:val="24"/>
        </w:rPr>
      </w:pPr>
    </w:p>
    <w:p w:rsidR="009C0A8D" w:rsidRPr="001306B8" w:rsidRDefault="004E2AD4">
      <w:pPr>
        <w:rPr>
          <w:rFonts w:ascii="Times New Roman" w:hAnsi="Times New Roman"/>
          <w:i/>
          <w:color w:val="FF0000"/>
          <w:sz w:val="24"/>
          <w:u w:val="single"/>
        </w:rPr>
      </w:pPr>
      <w:r w:rsidRPr="001306B8">
        <w:rPr>
          <w:rFonts w:ascii="Times New Roman" w:hAnsi="Times New Roman"/>
          <w:i/>
          <w:color w:val="FF0000"/>
          <w:sz w:val="24"/>
          <w:u w:val="single"/>
        </w:rPr>
        <w:t>1.3 Identifikační údaje autora havarijního plánu:</w:t>
      </w:r>
    </w:p>
    <w:p w:rsidR="00C97183" w:rsidRPr="001306B8" w:rsidRDefault="00C97183">
      <w:pPr>
        <w:rPr>
          <w:rFonts w:ascii="Times New Roman" w:hAnsi="Times New Roman"/>
          <w:i/>
          <w:color w:val="FF0000"/>
          <w:sz w:val="24"/>
          <w:u w:val="single"/>
        </w:rPr>
      </w:pPr>
    </w:p>
    <w:p w:rsidR="00C97183" w:rsidRPr="001306B8" w:rsidRDefault="00C97183">
      <w:pPr>
        <w:rPr>
          <w:rFonts w:ascii="Times New Roman" w:hAnsi="Times New Roman"/>
          <w:color w:val="FF0000"/>
          <w:sz w:val="24"/>
        </w:rPr>
      </w:pPr>
      <w:r w:rsidRPr="001306B8">
        <w:rPr>
          <w:rFonts w:ascii="Times New Roman" w:hAnsi="Times New Roman"/>
          <w:color w:val="FF0000"/>
          <w:sz w:val="24"/>
        </w:rPr>
        <w:t>………………………………………………………………………………………………</w:t>
      </w:r>
    </w:p>
    <w:p w:rsidR="004E2AD4" w:rsidRPr="001306B8" w:rsidRDefault="004E2AD4">
      <w:pPr>
        <w:rPr>
          <w:rFonts w:ascii="Times New Roman" w:hAnsi="Times New Roman"/>
          <w:color w:val="FF0000"/>
          <w:sz w:val="24"/>
        </w:rPr>
      </w:pPr>
      <w:r w:rsidRPr="001306B8">
        <w:rPr>
          <w:rFonts w:ascii="Times New Roman" w:hAnsi="Times New Roman"/>
          <w:color w:val="FF0000"/>
          <w:sz w:val="24"/>
        </w:rPr>
        <w:tab/>
      </w:r>
      <w:r w:rsidRPr="001306B8">
        <w:rPr>
          <w:rFonts w:ascii="Times New Roman" w:hAnsi="Times New Roman"/>
          <w:color w:val="FF0000"/>
          <w:sz w:val="24"/>
        </w:rPr>
        <w:tab/>
      </w:r>
      <w:r w:rsidRPr="001306B8">
        <w:rPr>
          <w:rFonts w:ascii="Times New Roman" w:hAnsi="Times New Roman"/>
          <w:color w:val="FF0000"/>
          <w:sz w:val="24"/>
        </w:rPr>
        <w:tab/>
      </w:r>
      <w:r w:rsidR="004C72E9" w:rsidRPr="001306B8">
        <w:rPr>
          <w:rFonts w:ascii="Times New Roman" w:hAnsi="Times New Roman"/>
          <w:color w:val="FF0000"/>
          <w:sz w:val="24"/>
        </w:rPr>
        <w:t>jméno, příjmení, bydliště a telefon</w:t>
      </w:r>
      <w:r w:rsidR="00C97183" w:rsidRPr="001306B8">
        <w:rPr>
          <w:rFonts w:ascii="Times New Roman" w:hAnsi="Times New Roman"/>
          <w:color w:val="FF0000"/>
          <w:sz w:val="24"/>
        </w:rPr>
        <w:t xml:space="preserve"> a vzdělání</w:t>
      </w:r>
    </w:p>
    <w:p w:rsidR="004E2AD4" w:rsidRDefault="004E2AD4">
      <w:pPr>
        <w:rPr>
          <w:rFonts w:ascii="Times New Roman" w:hAnsi="Times New Roman"/>
          <w:sz w:val="24"/>
        </w:rPr>
      </w:pPr>
    </w:p>
    <w:p w:rsidR="009C0A8D" w:rsidRPr="009C0A8D" w:rsidRDefault="009C0A8D">
      <w:pPr>
        <w:rPr>
          <w:rFonts w:ascii="Times New Roman" w:hAnsi="Times New Roman"/>
          <w:b/>
          <w:sz w:val="24"/>
          <w:u w:val="single"/>
        </w:rPr>
      </w:pPr>
      <w:r w:rsidRPr="009C0A8D">
        <w:rPr>
          <w:rFonts w:ascii="Times New Roman" w:hAnsi="Times New Roman"/>
          <w:b/>
          <w:sz w:val="24"/>
          <w:u w:val="single"/>
        </w:rPr>
        <w:t>2. Obecné pojmy</w:t>
      </w:r>
      <w:r w:rsidR="004E2AD4">
        <w:rPr>
          <w:rFonts w:ascii="Times New Roman" w:hAnsi="Times New Roman"/>
          <w:b/>
          <w:sz w:val="24"/>
          <w:u w:val="single"/>
        </w:rPr>
        <w:t xml:space="preserve"> a používané závadné látky</w:t>
      </w:r>
    </w:p>
    <w:p w:rsidR="00934F27" w:rsidRDefault="009C0A8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34F27">
        <w:rPr>
          <w:rFonts w:ascii="Times New Roman" w:hAnsi="Times New Roman"/>
          <w:sz w:val="24"/>
        </w:rPr>
        <w:tab/>
      </w:r>
      <w:r w:rsidR="00934F27">
        <w:rPr>
          <w:rFonts w:ascii="Times New Roman" w:hAnsi="Times New Roman"/>
          <w:sz w:val="24"/>
        </w:rPr>
        <w:tab/>
      </w:r>
    </w:p>
    <w:p w:rsidR="003820A8" w:rsidRPr="009C0A8D" w:rsidRDefault="009C0A8D">
      <w:pPr>
        <w:rPr>
          <w:rFonts w:ascii="Times New Roman" w:hAnsi="Times New Roman"/>
          <w:i/>
          <w:sz w:val="24"/>
          <w:u w:val="single"/>
        </w:rPr>
      </w:pPr>
      <w:r w:rsidRPr="009C0A8D">
        <w:rPr>
          <w:rFonts w:ascii="Times New Roman" w:hAnsi="Times New Roman"/>
          <w:i/>
          <w:sz w:val="24"/>
          <w:u w:val="single"/>
        </w:rPr>
        <w:t>2.</w:t>
      </w:r>
      <w:r w:rsidR="003820A8" w:rsidRPr="009C0A8D">
        <w:rPr>
          <w:rFonts w:ascii="Times New Roman" w:hAnsi="Times New Roman"/>
          <w:i/>
          <w:sz w:val="24"/>
          <w:u w:val="single"/>
        </w:rPr>
        <w:t>1. Havárie</w:t>
      </w:r>
    </w:p>
    <w:p w:rsidR="003820A8" w:rsidRDefault="003820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 citovaným zákonem označena jako mimořádné závažné zhoršení nebo mimořádné závažné ohrožení jakosti povrchových nebo podzemních vod.</w:t>
      </w:r>
      <w:r w:rsidR="003D61E0">
        <w:rPr>
          <w:rFonts w:ascii="Times New Roman" w:hAnsi="Times New Roman"/>
          <w:sz w:val="24"/>
        </w:rPr>
        <w:t xml:space="preserve"> V rámci tohoto provozního řádu je za havárii považov</w:t>
      </w:r>
      <w:r w:rsidR="00EC64B0">
        <w:rPr>
          <w:rFonts w:ascii="Times New Roman" w:hAnsi="Times New Roman"/>
          <w:sz w:val="24"/>
        </w:rPr>
        <w:t>án rovněž neovladatelný únik zá</w:t>
      </w:r>
      <w:r w:rsidR="003D61E0">
        <w:rPr>
          <w:rFonts w:ascii="Times New Roman" w:hAnsi="Times New Roman"/>
          <w:sz w:val="24"/>
        </w:rPr>
        <w:t>vadných látek do veřejné kanalizace.</w:t>
      </w:r>
    </w:p>
    <w:p w:rsidR="003820A8" w:rsidRDefault="003820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havárii se vždy považují případy závažného zhoršení nebo ohrožení jakosti vod ropnými látkami, zvláště stane-li se tak v ochranných pásmech vodních zdrojů, a případy technických poruch a závad zařízení k zachycování, dopravě a odkládání těchto látek.</w:t>
      </w:r>
    </w:p>
    <w:p w:rsidR="005E1136" w:rsidRDefault="003820A8" w:rsidP="000F4EC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Mimořádné závažné zhoršení jakosti vod je signalizováno zpravidla závadným zbarvením, zápachem, tvorbou usazenin či tukovým povlakem.</w:t>
      </w:r>
    </w:p>
    <w:p w:rsidR="003D61E0" w:rsidRPr="005E1136" w:rsidRDefault="003D61E0" w:rsidP="000F4EC4">
      <w:pPr>
        <w:jc w:val="both"/>
        <w:rPr>
          <w:rFonts w:ascii="Times New Roman" w:hAnsi="Times New Roman"/>
          <w:sz w:val="10"/>
          <w:szCs w:val="10"/>
        </w:rPr>
      </w:pPr>
    </w:p>
    <w:p w:rsidR="000F4EC4" w:rsidRPr="009C0A8D" w:rsidRDefault="000F4EC4" w:rsidP="000F4EC4">
      <w:pPr>
        <w:jc w:val="both"/>
        <w:rPr>
          <w:rFonts w:ascii="Times New Roman" w:hAnsi="Times New Roman"/>
          <w:i/>
          <w:sz w:val="24"/>
          <w:u w:val="single"/>
        </w:rPr>
      </w:pPr>
      <w:r w:rsidRPr="009C0A8D">
        <w:rPr>
          <w:rFonts w:ascii="Times New Roman" w:hAnsi="Times New Roman"/>
          <w:i/>
          <w:sz w:val="24"/>
          <w:u w:val="single"/>
        </w:rPr>
        <w:t xml:space="preserve">2.2. </w:t>
      </w:r>
      <w:r>
        <w:rPr>
          <w:rFonts w:ascii="Times New Roman" w:hAnsi="Times New Roman"/>
          <w:i/>
          <w:sz w:val="24"/>
          <w:u w:val="single"/>
        </w:rPr>
        <w:t>Seznam závadných</w:t>
      </w:r>
      <w:r w:rsidRPr="009C0A8D">
        <w:rPr>
          <w:rFonts w:ascii="Times New Roman" w:hAnsi="Times New Roman"/>
          <w:i/>
          <w:sz w:val="24"/>
          <w:u w:val="single"/>
        </w:rPr>
        <w:t xml:space="preserve"> lát</w:t>
      </w:r>
      <w:r>
        <w:rPr>
          <w:rFonts w:ascii="Times New Roman" w:hAnsi="Times New Roman"/>
          <w:i/>
          <w:sz w:val="24"/>
          <w:u w:val="single"/>
        </w:rPr>
        <w:t>e</w:t>
      </w:r>
      <w:r w:rsidRPr="009C0A8D">
        <w:rPr>
          <w:rFonts w:ascii="Times New Roman" w:hAnsi="Times New Roman"/>
          <w:i/>
          <w:sz w:val="24"/>
          <w:u w:val="single"/>
        </w:rPr>
        <w:t>k</w:t>
      </w:r>
    </w:p>
    <w:p w:rsidR="00A1396F" w:rsidRDefault="000F4EC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Ve vymezeném území </w:t>
      </w:r>
      <w:r w:rsidR="005E1136">
        <w:rPr>
          <w:rFonts w:ascii="Times New Roman" w:hAnsi="Times New Roman"/>
          <w:sz w:val="24"/>
        </w:rPr>
        <w:t>nakládá provozovatel</w:t>
      </w:r>
      <w:r>
        <w:rPr>
          <w:rFonts w:ascii="Times New Roman" w:hAnsi="Times New Roman"/>
          <w:sz w:val="24"/>
        </w:rPr>
        <w:t xml:space="preserve"> </w:t>
      </w:r>
      <w:r w:rsidR="005A06B6">
        <w:rPr>
          <w:rFonts w:ascii="Times New Roman" w:hAnsi="Times New Roman"/>
          <w:sz w:val="24"/>
        </w:rPr>
        <w:t>s kapalným</w:t>
      </w:r>
      <w:r w:rsidR="001D25D4">
        <w:rPr>
          <w:rFonts w:ascii="Times New Roman" w:hAnsi="Times New Roman"/>
          <w:sz w:val="24"/>
        </w:rPr>
        <w:t>i</w:t>
      </w:r>
      <w:r w:rsidR="005A06B6">
        <w:rPr>
          <w:rFonts w:ascii="Times New Roman" w:hAnsi="Times New Roman"/>
          <w:sz w:val="24"/>
        </w:rPr>
        <w:t xml:space="preserve"> hnojiv</w:t>
      </w:r>
      <w:r w:rsidR="001D25D4">
        <w:rPr>
          <w:rFonts w:ascii="Times New Roman" w:hAnsi="Times New Roman"/>
          <w:sz w:val="24"/>
        </w:rPr>
        <w:t>y</w:t>
      </w:r>
      <w:r w:rsidR="005A06B6">
        <w:rPr>
          <w:rFonts w:ascii="Times New Roman" w:hAnsi="Times New Roman"/>
          <w:sz w:val="24"/>
        </w:rPr>
        <w:t xml:space="preserve"> DAM</w:t>
      </w:r>
      <w:r w:rsidR="001D25D4">
        <w:rPr>
          <w:rFonts w:ascii="Times New Roman" w:hAnsi="Times New Roman"/>
          <w:sz w:val="24"/>
        </w:rPr>
        <w:t>, chlorid vápenatý a chlorid hořečnatý</w:t>
      </w:r>
      <w:r w:rsidR="00EC64B0">
        <w:rPr>
          <w:rFonts w:ascii="Times New Roman" w:hAnsi="Times New Roman"/>
          <w:sz w:val="24"/>
        </w:rPr>
        <w:t>.</w:t>
      </w:r>
    </w:p>
    <w:p w:rsidR="00C4425B" w:rsidRDefault="00D53C3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Podle přílohy č. 2 vodního zákona se jedná</w:t>
      </w:r>
      <w:r w:rsidR="00A323CD">
        <w:rPr>
          <w:rFonts w:ascii="Times New Roman" w:hAnsi="Times New Roman"/>
          <w:sz w:val="24"/>
        </w:rPr>
        <w:t xml:space="preserve"> o nebezpečn</w:t>
      </w:r>
      <w:r w:rsidR="001D25D4">
        <w:rPr>
          <w:rFonts w:ascii="Times New Roman" w:hAnsi="Times New Roman"/>
          <w:sz w:val="24"/>
        </w:rPr>
        <w:t>é</w:t>
      </w:r>
      <w:r w:rsidR="005A06B6">
        <w:rPr>
          <w:rFonts w:ascii="Times New Roman" w:hAnsi="Times New Roman"/>
          <w:sz w:val="24"/>
        </w:rPr>
        <w:t xml:space="preserve"> látk</w:t>
      </w:r>
      <w:r w:rsidR="001D25D4">
        <w:rPr>
          <w:rFonts w:ascii="Times New Roman" w:hAnsi="Times New Roman"/>
          <w:sz w:val="24"/>
        </w:rPr>
        <w:t>y</w:t>
      </w:r>
      <w:r w:rsidR="00C97183">
        <w:rPr>
          <w:rFonts w:ascii="Times New Roman" w:hAnsi="Times New Roman"/>
          <w:sz w:val="24"/>
        </w:rPr>
        <w:t xml:space="preserve"> skupiny 3</w:t>
      </w:r>
      <w:r>
        <w:rPr>
          <w:rFonts w:ascii="Times New Roman" w:hAnsi="Times New Roman"/>
          <w:sz w:val="24"/>
        </w:rPr>
        <w:t xml:space="preserve"> - l</w:t>
      </w:r>
      <w:r w:rsidRPr="00D53C34">
        <w:rPr>
          <w:rFonts w:ascii="Times New Roman" w:hAnsi="Times New Roman"/>
          <w:sz w:val="24"/>
        </w:rPr>
        <w:t>átk</w:t>
      </w:r>
      <w:r w:rsidR="001D25D4">
        <w:rPr>
          <w:rFonts w:ascii="Times New Roman" w:hAnsi="Times New Roman"/>
          <w:sz w:val="24"/>
        </w:rPr>
        <w:t>y</w:t>
      </w:r>
      <w:r w:rsidRPr="00D53C34">
        <w:rPr>
          <w:rFonts w:ascii="Times New Roman" w:hAnsi="Times New Roman"/>
          <w:sz w:val="24"/>
        </w:rPr>
        <w:t>, kter</w:t>
      </w:r>
      <w:r w:rsidR="001D25D4">
        <w:rPr>
          <w:rFonts w:ascii="Times New Roman" w:hAnsi="Times New Roman"/>
          <w:sz w:val="24"/>
        </w:rPr>
        <w:t>é</w:t>
      </w:r>
      <w:r w:rsidRPr="00D53C34">
        <w:rPr>
          <w:rFonts w:ascii="Times New Roman" w:hAnsi="Times New Roman"/>
          <w:sz w:val="24"/>
        </w:rPr>
        <w:t xml:space="preserve"> m</w:t>
      </w:r>
      <w:r w:rsidR="001D25D4">
        <w:rPr>
          <w:rFonts w:ascii="Times New Roman" w:hAnsi="Times New Roman"/>
          <w:sz w:val="24"/>
        </w:rPr>
        <w:t>ají</w:t>
      </w:r>
      <w:r w:rsidRPr="00D53C34">
        <w:rPr>
          <w:rFonts w:ascii="Times New Roman" w:hAnsi="Times New Roman"/>
          <w:sz w:val="24"/>
        </w:rPr>
        <w:t xml:space="preserve"> škodlivý účinek na chuť nebo na vůni produktů pro lidskou spotřebu pocházejících z vodního prostředí</w:t>
      </w:r>
      <w:r w:rsidR="004C72E9">
        <w:rPr>
          <w:rFonts w:ascii="Times New Roman" w:hAnsi="Times New Roman"/>
          <w:sz w:val="24"/>
        </w:rPr>
        <w:t>.</w:t>
      </w:r>
    </w:p>
    <w:p w:rsidR="00A35F45" w:rsidRDefault="00A35F45">
      <w:pPr>
        <w:jc w:val="both"/>
        <w:rPr>
          <w:rFonts w:ascii="Times New Roman" w:hAnsi="Times New Roman"/>
          <w:sz w:val="24"/>
        </w:rPr>
      </w:pPr>
    </w:p>
    <w:p w:rsidR="001D25D4" w:rsidRPr="000D7D54" w:rsidRDefault="001D25D4">
      <w:pPr>
        <w:jc w:val="both"/>
        <w:rPr>
          <w:rFonts w:ascii="Times New Roman" w:hAnsi="Times New Roman"/>
          <w:color w:val="000000" w:themeColor="text1"/>
          <w:sz w:val="24"/>
        </w:rPr>
      </w:pPr>
      <w:r w:rsidRPr="000D7D54">
        <w:rPr>
          <w:rFonts w:ascii="Times New Roman" w:hAnsi="Times New Roman"/>
          <w:color w:val="000000" w:themeColor="text1"/>
          <w:sz w:val="24"/>
        </w:rPr>
        <w:lastRenderedPageBreak/>
        <w:t xml:space="preserve">Tyto látky jsou v plné míře mísitelné s vodou, jsou biologicky využitelné pro růst rostlin, podporují jejich nadměrný rozvoj ve vodním prostředí (eutrofizaci) a jsou dráždivé. DAM navíc podporuje hoření (je silný oxidant). </w:t>
      </w:r>
    </w:p>
    <w:p w:rsidR="003C6DDB" w:rsidRPr="000D7D54" w:rsidRDefault="003C6DDB">
      <w:pPr>
        <w:jc w:val="both"/>
        <w:rPr>
          <w:rFonts w:ascii="Times New Roman" w:hAnsi="Times New Roman"/>
          <w:color w:val="000000" w:themeColor="text1"/>
          <w:sz w:val="24"/>
        </w:rPr>
      </w:pPr>
      <w:r w:rsidRPr="000D7D54">
        <w:rPr>
          <w:rFonts w:ascii="Times New Roman" w:hAnsi="Times New Roman"/>
          <w:color w:val="000000" w:themeColor="text1"/>
          <w:sz w:val="24"/>
        </w:rPr>
        <w:t>Další podrobnosti o vlastnostech skladovaných látek jsou uvedeny v přiložených bezpečnostních listech.</w:t>
      </w:r>
    </w:p>
    <w:p w:rsidR="001D25D4" w:rsidRPr="000D7D54" w:rsidRDefault="001D25D4">
      <w:pPr>
        <w:jc w:val="both"/>
        <w:rPr>
          <w:rFonts w:ascii="Times New Roman" w:hAnsi="Times New Roman"/>
          <w:color w:val="000000" w:themeColor="text1"/>
          <w:sz w:val="24"/>
        </w:rPr>
      </w:pPr>
    </w:p>
    <w:p w:rsidR="003820A8" w:rsidRPr="000D7D54" w:rsidRDefault="003820A8">
      <w:pPr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0D7D54">
        <w:rPr>
          <w:rFonts w:ascii="Times New Roman" w:hAnsi="Times New Roman"/>
          <w:b/>
          <w:color w:val="000000" w:themeColor="text1"/>
          <w:sz w:val="24"/>
        </w:rPr>
        <w:t xml:space="preserve">3. </w:t>
      </w:r>
      <w:r w:rsidR="00EA6E99" w:rsidRPr="000D7D54">
        <w:rPr>
          <w:rFonts w:ascii="Times New Roman" w:hAnsi="Times New Roman"/>
          <w:b/>
          <w:color w:val="000000" w:themeColor="text1"/>
          <w:sz w:val="24"/>
        </w:rPr>
        <w:t xml:space="preserve">Popis </w:t>
      </w:r>
      <w:r w:rsidR="00C72ABB" w:rsidRPr="000D7D54">
        <w:rPr>
          <w:rFonts w:ascii="Times New Roman" w:hAnsi="Times New Roman"/>
          <w:b/>
          <w:color w:val="000000" w:themeColor="text1"/>
          <w:sz w:val="24"/>
        </w:rPr>
        <w:t>celků/</w:t>
      </w:r>
      <w:r w:rsidR="00EA6E99" w:rsidRPr="000D7D54">
        <w:rPr>
          <w:rFonts w:ascii="Times New Roman" w:hAnsi="Times New Roman"/>
          <w:b/>
          <w:color w:val="000000" w:themeColor="text1"/>
          <w:sz w:val="24"/>
        </w:rPr>
        <w:t>objektů</w:t>
      </w:r>
      <w:r w:rsidRPr="000D7D54">
        <w:rPr>
          <w:rFonts w:ascii="Times New Roman" w:hAnsi="Times New Roman"/>
          <w:b/>
          <w:color w:val="000000" w:themeColor="text1"/>
          <w:sz w:val="24"/>
        </w:rPr>
        <w:t xml:space="preserve"> zahrnut</w:t>
      </w:r>
      <w:r w:rsidR="00EA6E99" w:rsidRPr="000D7D54">
        <w:rPr>
          <w:rFonts w:ascii="Times New Roman" w:hAnsi="Times New Roman"/>
          <w:b/>
          <w:color w:val="000000" w:themeColor="text1"/>
          <w:sz w:val="24"/>
        </w:rPr>
        <w:t>ých</w:t>
      </w:r>
      <w:r w:rsidRPr="000D7D54">
        <w:rPr>
          <w:rFonts w:ascii="Times New Roman" w:hAnsi="Times New Roman"/>
          <w:b/>
          <w:color w:val="000000" w:themeColor="text1"/>
          <w:sz w:val="24"/>
        </w:rPr>
        <w:t xml:space="preserve"> v havarijním plánu</w:t>
      </w:r>
    </w:p>
    <w:p w:rsidR="003820A8" w:rsidRPr="000D7D54" w:rsidRDefault="003820A8">
      <w:pPr>
        <w:rPr>
          <w:rFonts w:ascii="Times New Roman" w:hAnsi="Times New Roman"/>
          <w:color w:val="000000" w:themeColor="text1"/>
          <w:sz w:val="25"/>
          <w:szCs w:val="25"/>
        </w:rPr>
      </w:pPr>
    </w:p>
    <w:p w:rsidR="003820A8" w:rsidRPr="000D7D54" w:rsidRDefault="009C0A8D">
      <w:pPr>
        <w:rPr>
          <w:rFonts w:ascii="Times New Roman" w:hAnsi="Times New Roman"/>
          <w:i/>
          <w:color w:val="000000" w:themeColor="text1"/>
          <w:sz w:val="25"/>
          <w:szCs w:val="25"/>
          <w:u w:val="single"/>
        </w:rPr>
      </w:pPr>
      <w:r w:rsidRPr="000D7D54">
        <w:rPr>
          <w:rFonts w:ascii="Times New Roman" w:hAnsi="Times New Roman"/>
          <w:i/>
          <w:color w:val="000000" w:themeColor="text1"/>
          <w:sz w:val="25"/>
          <w:szCs w:val="25"/>
          <w:u w:val="single"/>
        </w:rPr>
        <w:t xml:space="preserve">3.1. </w:t>
      </w:r>
      <w:r w:rsidR="003820A8" w:rsidRPr="000D7D54">
        <w:rPr>
          <w:rFonts w:ascii="Times New Roman" w:hAnsi="Times New Roman"/>
          <w:i/>
          <w:color w:val="000000" w:themeColor="text1"/>
          <w:sz w:val="25"/>
          <w:szCs w:val="25"/>
          <w:u w:val="single"/>
        </w:rPr>
        <w:t xml:space="preserve">Popis </w:t>
      </w:r>
      <w:r w:rsidR="001D240A" w:rsidRPr="000D7D54">
        <w:rPr>
          <w:rFonts w:ascii="Times New Roman" w:hAnsi="Times New Roman"/>
          <w:i/>
          <w:color w:val="000000" w:themeColor="text1"/>
          <w:sz w:val="25"/>
          <w:szCs w:val="25"/>
          <w:u w:val="single"/>
        </w:rPr>
        <w:t>provozních celků</w:t>
      </w:r>
    </w:p>
    <w:p w:rsidR="00906BDD" w:rsidRPr="000D7D54" w:rsidRDefault="00906BDD" w:rsidP="009C0A8D">
      <w:pPr>
        <w:rPr>
          <w:rFonts w:ascii="Times New Roman" w:hAnsi="Times New Roman"/>
          <w:b/>
          <w:color w:val="000000" w:themeColor="text1"/>
          <w:sz w:val="10"/>
          <w:szCs w:val="10"/>
          <w:u w:val="single"/>
        </w:rPr>
      </w:pPr>
    </w:p>
    <w:p w:rsidR="00B54F2C" w:rsidRPr="000D7D54" w:rsidRDefault="004C72E9" w:rsidP="00B54F2C">
      <w:pPr>
        <w:pStyle w:val="Zkladntext"/>
        <w:rPr>
          <w:color w:val="000000" w:themeColor="text1"/>
        </w:rPr>
      </w:pPr>
      <w:r w:rsidRPr="000D7D54">
        <w:rPr>
          <w:color w:val="000000" w:themeColor="text1"/>
        </w:rPr>
        <w:t>Provozním celkem</w:t>
      </w:r>
      <w:r w:rsidR="00C72ABB" w:rsidRPr="000D7D54">
        <w:rPr>
          <w:color w:val="000000" w:themeColor="text1"/>
        </w:rPr>
        <w:t>/objektem</w:t>
      </w:r>
      <w:r w:rsidRPr="000D7D54">
        <w:rPr>
          <w:color w:val="000000" w:themeColor="text1"/>
        </w:rPr>
        <w:t xml:space="preserve"> je </w:t>
      </w:r>
      <w:r w:rsidR="00C72ABB" w:rsidRPr="000D7D54">
        <w:rPr>
          <w:color w:val="000000" w:themeColor="text1"/>
        </w:rPr>
        <w:t xml:space="preserve">flexibilní nadzemní </w:t>
      </w:r>
      <w:r w:rsidRPr="000D7D54">
        <w:rPr>
          <w:color w:val="000000" w:themeColor="text1"/>
        </w:rPr>
        <w:t>skladovací nádrž na</w:t>
      </w:r>
      <w:r w:rsidR="007B7C0D" w:rsidRPr="000D7D54">
        <w:rPr>
          <w:color w:val="000000" w:themeColor="text1"/>
        </w:rPr>
        <w:t xml:space="preserve"> hnojivo DAM 390</w:t>
      </w:r>
      <w:r w:rsidR="00214EF9" w:rsidRPr="000D7D54">
        <w:rPr>
          <w:color w:val="000000" w:themeColor="text1"/>
        </w:rPr>
        <w:t>, na chlorid vápenatý a chlorid hořečnatý</w:t>
      </w:r>
      <w:r w:rsidR="00C72ABB" w:rsidRPr="000D7D54">
        <w:rPr>
          <w:color w:val="000000" w:themeColor="text1"/>
        </w:rPr>
        <w:t xml:space="preserve"> se záchytnou vanou</w:t>
      </w:r>
      <w:r w:rsidR="007B7C0D" w:rsidRPr="000D7D54">
        <w:rPr>
          <w:color w:val="000000" w:themeColor="text1"/>
        </w:rPr>
        <w:t>.</w:t>
      </w:r>
    </w:p>
    <w:p w:rsidR="00AB7C17" w:rsidRPr="00C72ABB" w:rsidRDefault="00AB7C17" w:rsidP="000E52F3">
      <w:pPr>
        <w:jc w:val="both"/>
        <w:rPr>
          <w:rFonts w:ascii="Times New Roman" w:hAnsi="Times New Roman"/>
          <w:sz w:val="10"/>
          <w:szCs w:val="10"/>
        </w:rPr>
      </w:pPr>
    </w:p>
    <w:p w:rsidR="004C72E9" w:rsidRPr="00FF7A36" w:rsidRDefault="004C72E9" w:rsidP="000E52F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F7A36">
        <w:rPr>
          <w:rFonts w:ascii="Times New Roman" w:hAnsi="Times New Roman"/>
          <w:sz w:val="24"/>
          <w:szCs w:val="24"/>
          <w:u w:val="single"/>
        </w:rPr>
        <w:t>Popis nádrže</w:t>
      </w:r>
    </w:p>
    <w:p w:rsidR="00FF7A36" w:rsidRPr="00FF7A36" w:rsidRDefault="00FF7A36" w:rsidP="00FF7A36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FF7A36">
        <w:rPr>
          <w:rFonts w:ascii="Times New Roman" w:hAnsi="Times New Roman"/>
          <w:b/>
        </w:rPr>
        <w:tab/>
      </w:r>
      <w:r w:rsidRPr="00FF7A36">
        <w:rPr>
          <w:rFonts w:ascii="Times New Roman" w:hAnsi="Times New Roman"/>
        </w:rPr>
        <w:tab/>
      </w:r>
      <w:r>
        <w:rPr>
          <w:rFonts w:ascii="Times New Roman" w:hAnsi="Times New Roman"/>
        </w:rPr>
        <w:t>O</w:t>
      </w:r>
      <w:r w:rsidRPr="00FF7A36">
        <w:rPr>
          <w:rFonts w:ascii="Times New Roman" w:hAnsi="Times New Roman"/>
        </w:rPr>
        <w:t xml:space="preserve">bjem v 10 – </w:t>
      </w:r>
      <w:smartTag w:uri="urn:schemas-microsoft-com:office:smarttags" w:element="metricconverter">
        <w:smartTagPr>
          <w:attr w:name="ProductID" w:val="50 m3"/>
        </w:smartTagPr>
        <w:r w:rsidRPr="00FF7A36">
          <w:rPr>
            <w:rFonts w:ascii="Times New Roman" w:hAnsi="Times New Roman"/>
          </w:rPr>
          <w:t>50 m3</w:t>
        </w:r>
      </w:smartTag>
      <w:r w:rsidRPr="00FF7A36">
        <w:rPr>
          <w:rFonts w:ascii="Times New Roman" w:hAnsi="Times New Roman"/>
        </w:rPr>
        <w:t xml:space="preserve"> , </w:t>
      </w:r>
    </w:p>
    <w:p w:rsidR="00FF7A36" w:rsidRPr="00FF7A36" w:rsidRDefault="00FF7A36" w:rsidP="00FF7A36">
      <w:pPr>
        <w:ind w:left="1416" w:firstLine="708"/>
        <w:rPr>
          <w:rFonts w:ascii="Times New Roman" w:hAnsi="Times New Roman"/>
        </w:rPr>
      </w:pPr>
      <w:r w:rsidRPr="00FF7A36">
        <w:rPr>
          <w:rFonts w:ascii="Times New Roman" w:hAnsi="Times New Roman"/>
        </w:rPr>
        <w:t xml:space="preserve">Rozměr pro 23 m3: délka </w:t>
      </w:r>
      <w:smartTag w:uri="urn:schemas-microsoft-com:office:smarttags" w:element="metricconverter">
        <w:smartTagPr>
          <w:attr w:name="ProductID" w:val="7.25 m"/>
        </w:smartTagPr>
        <w:r w:rsidRPr="00FF7A36">
          <w:rPr>
            <w:rFonts w:ascii="Times New Roman" w:hAnsi="Times New Roman"/>
          </w:rPr>
          <w:t>7.25 m</w:t>
        </w:r>
      </w:smartTag>
      <w:r w:rsidRPr="00FF7A36">
        <w:rPr>
          <w:rFonts w:ascii="Times New Roman" w:hAnsi="Times New Roman"/>
        </w:rPr>
        <w:t xml:space="preserve">, šířka </w:t>
      </w:r>
      <w:smartTag w:uri="urn:schemas-microsoft-com:office:smarttags" w:element="metricconverter">
        <w:smartTagPr>
          <w:attr w:name="ProductID" w:val="4 m"/>
        </w:smartTagPr>
        <w:r w:rsidRPr="00FF7A36">
          <w:rPr>
            <w:rFonts w:ascii="Times New Roman" w:hAnsi="Times New Roman"/>
          </w:rPr>
          <w:t>4 m</w:t>
        </w:r>
      </w:smartTag>
      <w:r w:rsidRPr="00FF7A36">
        <w:rPr>
          <w:rFonts w:ascii="Times New Roman" w:hAnsi="Times New Roman"/>
        </w:rPr>
        <w:t>.</w:t>
      </w:r>
    </w:p>
    <w:p w:rsidR="00FF7A36" w:rsidRPr="00FF7A36" w:rsidRDefault="00FF7A36" w:rsidP="00FF7A36">
      <w:pPr>
        <w:rPr>
          <w:rFonts w:ascii="Times New Roman" w:hAnsi="Times New Roman"/>
        </w:rPr>
      </w:pPr>
      <w:r w:rsidRPr="00FF7A36">
        <w:rPr>
          <w:rFonts w:ascii="Times New Roman" w:hAnsi="Times New Roman"/>
        </w:rPr>
        <w:tab/>
      </w:r>
      <w:r w:rsidRPr="00FF7A36">
        <w:rPr>
          <w:rFonts w:ascii="Times New Roman" w:hAnsi="Times New Roman"/>
        </w:rPr>
        <w:tab/>
      </w:r>
      <w:r w:rsidRPr="00FF7A36">
        <w:rPr>
          <w:rFonts w:ascii="Times New Roman" w:hAnsi="Times New Roman"/>
        </w:rPr>
        <w:tab/>
        <w:t>Počet napouštěcích/v</w:t>
      </w:r>
      <w:r w:rsidR="007B7C0D">
        <w:rPr>
          <w:rFonts w:ascii="Times New Roman" w:hAnsi="Times New Roman"/>
        </w:rPr>
        <w:t>ypouštěcích otvorů  1 – 2, otvory</w:t>
      </w:r>
      <w:r w:rsidRPr="00FF7A36">
        <w:rPr>
          <w:rFonts w:ascii="Times New Roman" w:hAnsi="Times New Roman"/>
        </w:rPr>
        <w:t xml:space="preserve"> </w:t>
      </w:r>
      <w:r w:rsidR="00C72ABB">
        <w:rPr>
          <w:rFonts w:ascii="Times New Roman" w:hAnsi="Times New Roman"/>
        </w:rPr>
        <w:t>jsou</w:t>
      </w:r>
      <w:r w:rsidR="00C72ABB" w:rsidRPr="00FF7A36">
        <w:rPr>
          <w:rFonts w:ascii="Times New Roman" w:hAnsi="Times New Roman"/>
        </w:rPr>
        <w:t xml:space="preserve"> </w:t>
      </w:r>
      <w:r w:rsidRPr="00FF7A36">
        <w:rPr>
          <w:rFonts w:ascii="Times New Roman" w:hAnsi="Times New Roman"/>
        </w:rPr>
        <w:t>umístěné nahoře.</w:t>
      </w:r>
    </w:p>
    <w:p w:rsidR="00FF7A36" w:rsidRPr="00FF7A36" w:rsidRDefault="00FF7A36" w:rsidP="00FF7A36">
      <w:pPr>
        <w:rPr>
          <w:rFonts w:ascii="Times New Roman" w:hAnsi="Times New Roman"/>
        </w:rPr>
      </w:pPr>
      <w:r w:rsidRPr="00FF7A36">
        <w:rPr>
          <w:rFonts w:ascii="Times New Roman" w:hAnsi="Times New Roman"/>
        </w:rPr>
        <w:tab/>
      </w:r>
      <w:r w:rsidRPr="00FF7A36">
        <w:rPr>
          <w:rFonts w:ascii="Times New Roman" w:hAnsi="Times New Roman"/>
        </w:rPr>
        <w:tab/>
      </w:r>
      <w:r w:rsidRPr="00FF7A36">
        <w:rPr>
          <w:rFonts w:ascii="Times New Roman" w:hAnsi="Times New Roman"/>
        </w:rPr>
        <w:tab/>
        <w:t>způsob plnění: z cisterny.</w:t>
      </w:r>
    </w:p>
    <w:p w:rsidR="00FF7A36" w:rsidRPr="00FF7A36" w:rsidRDefault="00FF7A36" w:rsidP="00FF7A36">
      <w:pPr>
        <w:rPr>
          <w:rFonts w:ascii="Times New Roman" w:hAnsi="Times New Roman"/>
        </w:rPr>
      </w:pPr>
      <w:r w:rsidRPr="00FF7A36">
        <w:rPr>
          <w:rFonts w:ascii="Times New Roman" w:hAnsi="Times New Roman"/>
        </w:rPr>
        <w:tab/>
      </w:r>
      <w:r w:rsidRPr="00FF7A36">
        <w:rPr>
          <w:rFonts w:ascii="Times New Roman" w:hAnsi="Times New Roman"/>
        </w:rPr>
        <w:tab/>
      </w:r>
      <w:r w:rsidRPr="00FF7A36">
        <w:rPr>
          <w:rFonts w:ascii="Times New Roman" w:hAnsi="Times New Roman"/>
        </w:rPr>
        <w:tab/>
      </w:r>
      <w:r w:rsidRPr="00FF7A36">
        <w:rPr>
          <w:rFonts w:ascii="Times New Roman" w:hAnsi="Times New Roman"/>
        </w:rPr>
        <w:tab/>
      </w:r>
      <w:r w:rsidRPr="00FF7A36">
        <w:rPr>
          <w:rFonts w:ascii="Times New Roman" w:hAnsi="Times New Roman"/>
        </w:rPr>
        <w:tab/>
      </w:r>
    </w:p>
    <w:p w:rsidR="00FF7A36" w:rsidRPr="00C72ABB" w:rsidRDefault="00FF7A36" w:rsidP="00FF7A36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72ABB">
        <w:rPr>
          <w:rFonts w:ascii="Times New Roman" w:hAnsi="Times New Roman"/>
          <w:b/>
          <w:i/>
          <w:sz w:val="24"/>
          <w:szCs w:val="24"/>
          <w:u w:val="single"/>
        </w:rPr>
        <w:t>Stručný popis</w:t>
      </w:r>
      <w:r w:rsidR="004410F2" w:rsidRPr="00C72ABB">
        <w:rPr>
          <w:rFonts w:ascii="Times New Roman" w:hAnsi="Times New Roman"/>
          <w:b/>
          <w:i/>
          <w:sz w:val="24"/>
          <w:szCs w:val="24"/>
          <w:u w:val="single"/>
        </w:rPr>
        <w:t xml:space="preserve"> skladovacího zařízení</w:t>
      </w:r>
      <w:r w:rsidRPr="00C72ABB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FF7A36" w:rsidRPr="00FF7A36" w:rsidRDefault="00FF7A36" w:rsidP="00FF7A3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F7A36">
        <w:rPr>
          <w:rFonts w:ascii="Times New Roman" w:hAnsi="Times New Roman"/>
          <w:sz w:val="24"/>
          <w:szCs w:val="24"/>
        </w:rPr>
        <w:t xml:space="preserve">Zařízením pro skladování závadných látek je flexitank tvořený lehkým </w:t>
      </w:r>
      <w:r w:rsidR="00C72ABB">
        <w:rPr>
          <w:rFonts w:ascii="Times New Roman" w:hAnsi="Times New Roman"/>
          <w:sz w:val="24"/>
          <w:szCs w:val="24"/>
        </w:rPr>
        <w:t>čtyř</w:t>
      </w:r>
      <w:r w:rsidRPr="00FF7A36">
        <w:rPr>
          <w:rFonts w:ascii="Times New Roman" w:hAnsi="Times New Roman"/>
          <w:sz w:val="24"/>
          <w:szCs w:val="24"/>
        </w:rPr>
        <w:t>vrstvým nepropustným obalem, opatřeným odvzdušňovacím a plnicím/vypouštěcím ventilem</w:t>
      </w:r>
      <w:r w:rsidR="00C72ABB">
        <w:rPr>
          <w:rFonts w:ascii="Times New Roman" w:hAnsi="Times New Roman"/>
          <w:sz w:val="24"/>
          <w:szCs w:val="24"/>
        </w:rPr>
        <w:t xml:space="preserve"> a textilní záchytnou vanou</w:t>
      </w:r>
      <w:r w:rsidRPr="00FF7A36">
        <w:rPr>
          <w:rFonts w:ascii="Times New Roman" w:hAnsi="Times New Roman"/>
          <w:sz w:val="24"/>
          <w:szCs w:val="24"/>
        </w:rPr>
        <w:t>.</w:t>
      </w:r>
    </w:p>
    <w:p w:rsidR="00FF7A36" w:rsidRPr="00FF7A36" w:rsidRDefault="00FF7A36" w:rsidP="00FF7A3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7A36" w:rsidRPr="00FF7A36" w:rsidRDefault="00FF7A36" w:rsidP="00FF7A36">
      <w:pPr>
        <w:pStyle w:val="Zkladntext"/>
        <w:rPr>
          <w:szCs w:val="24"/>
        </w:rPr>
      </w:pPr>
      <w:r w:rsidRPr="00FF7A36">
        <w:rPr>
          <w:bCs/>
          <w:szCs w:val="24"/>
        </w:rPr>
        <w:tab/>
        <w:t>Obal tvoří</w:t>
      </w:r>
      <w:r w:rsidRPr="00FF7A36">
        <w:rPr>
          <w:szCs w:val="24"/>
        </w:rPr>
        <w:t xml:space="preserve"> polyethylen a polypropylen složený podle určení flexitanku: </w:t>
      </w:r>
    </w:p>
    <w:p w:rsidR="00FF7A36" w:rsidRPr="00FF7A36" w:rsidRDefault="00FF7A36" w:rsidP="00FF7A36">
      <w:pPr>
        <w:pStyle w:val="Zkladntext"/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FF7A36">
        <w:rPr>
          <w:szCs w:val="24"/>
        </w:rPr>
        <w:t xml:space="preserve">pro skladování ze 2 vnitřních vrstev polyetylénu, 1 ochranné vrstvy z netkané textilie a 1 nosné vnější vrstvy polypropylénu, </w:t>
      </w:r>
    </w:p>
    <w:p w:rsidR="00FF7A36" w:rsidRPr="00FF7A36" w:rsidRDefault="00FF7A36" w:rsidP="00FF7A36">
      <w:pPr>
        <w:pStyle w:val="Zkladntext"/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FF7A36">
        <w:rPr>
          <w:szCs w:val="24"/>
        </w:rPr>
        <w:t xml:space="preserve">pro přepravu ze </w:t>
      </w:r>
      <w:r w:rsidR="00180DE6">
        <w:rPr>
          <w:szCs w:val="24"/>
        </w:rPr>
        <w:t>2</w:t>
      </w:r>
      <w:r w:rsidRPr="00FF7A36">
        <w:rPr>
          <w:szCs w:val="24"/>
        </w:rPr>
        <w:t xml:space="preserve"> (</w:t>
      </w:r>
      <w:r w:rsidR="00180DE6">
        <w:rPr>
          <w:szCs w:val="24"/>
        </w:rPr>
        <w:t>3</w:t>
      </w:r>
      <w:r w:rsidRPr="00FF7A36">
        <w:rPr>
          <w:szCs w:val="24"/>
        </w:rPr>
        <w:t xml:space="preserve">) vnitřních vrstev polyetylénu a vnější vrstvy polypropylénu; z nichž vnitřní vrstvy jsou každá sama o sobě nepropustné, vnější vrstvy slouží jako pevnostní schránka zajišťující ochranu a absorpci dynamického a statického namáhání, které vzniká během přepravy v kontejneru a manipulace s plným flexitankem. </w:t>
      </w:r>
    </w:p>
    <w:p w:rsidR="00FF7A36" w:rsidRPr="00FF7A36" w:rsidRDefault="00FF7A36" w:rsidP="00FF7A36">
      <w:pPr>
        <w:pStyle w:val="Zkladntext"/>
        <w:rPr>
          <w:szCs w:val="24"/>
        </w:rPr>
      </w:pPr>
    </w:p>
    <w:p w:rsidR="00FF7A36" w:rsidRPr="000D7D54" w:rsidRDefault="00FF7A36" w:rsidP="00FF7A36">
      <w:pPr>
        <w:pStyle w:val="Zkladntext2"/>
        <w:rPr>
          <w:sz w:val="24"/>
          <w:szCs w:val="24"/>
        </w:rPr>
      </w:pPr>
      <w:r w:rsidRPr="00FF7A36">
        <w:rPr>
          <w:sz w:val="24"/>
          <w:szCs w:val="24"/>
        </w:rPr>
        <w:tab/>
        <w:t xml:space="preserve">Flexitank slouží pro přepravu a skladování kapalin neklasifikovaných z hlediska zákona č. 59/2006 Sb. jako nebezpečné, </w:t>
      </w:r>
      <w:r w:rsidR="00C72ABB">
        <w:rPr>
          <w:sz w:val="24"/>
          <w:szCs w:val="24"/>
        </w:rPr>
        <w:t>v daném případě hnojiva DAM 390</w:t>
      </w:r>
      <w:r w:rsidR="00214EF9">
        <w:rPr>
          <w:sz w:val="24"/>
          <w:szCs w:val="24"/>
        </w:rPr>
        <w:t xml:space="preserve">, </w:t>
      </w:r>
      <w:r w:rsidR="00214EF9" w:rsidRPr="000D7D54">
        <w:rPr>
          <w:sz w:val="24"/>
          <w:szCs w:val="24"/>
        </w:rPr>
        <w:t>25% chlorid vápenatý a chlorid hořečnatý</w:t>
      </w:r>
      <w:r w:rsidRPr="000D7D54">
        <w:rPr>
          <w:sz w:val="24"/>
          <w:szCs w:val="24"/>
        </w:rPr>
        <w:t>. Naplněný flexitank je možné převážet ve standardním ocelovém 20</w:t>
      </w:r>
      <w:r w:rsidR="00180DE6" w:rsidRPr="000D7D54">
        <w:rPr>
          <w:sz w:val="24"/>
          <w:szCs w:val="24"/>
        </w:rPr>
        <w:t>´</w:t>
      </w:r>
      <w:r w:rsidRPr="000D7D54">
        <w:rPr>
          <w:sz w:val="24"/>
          <w:szCs w:val="24"/>
        </w:rPr>
        <w:t xml:space="preserve"> </w:t>
      </w:r>
      <w:r w:rsidR="00180DE6" w:rsidRPr="000D7D54">
        <w:rPr>
          <w:sz w:val="24"/>
          <w:szCs w:val="24"/>
        </w:rPr>
        <w:t xml:space="preserve">ISO </w:t>
      </w:r>
      <w:r w:rsidRPr="000D7D54">
        <w:rPr>
          <w:sz w:val="24"/>
          <w:szCs w:val="24"/>
        </w:rPr>
        <w:t>kontejneru.</w:t>
      </w:r>
    </w:p>
    <w:p w:rsidR="00AF3B69" w:rsidRDefault="00FF7A36" w:rsidP="00FF7A36">
      <w:pPr>
        <w:pStyle w:val="Zkladntextodsazen3"/>
        <w:ind w:left="0"/>
        <w:jc w:val="both"/>
        <w:rPr>
          <w:rFonts w:ascii="Times New Roman" w:hAnsi="Times New Roman"/>
          <w:sz w:val="24"/>
          <w:szCs w:val="24"/>
        </w:rPr>
      </w:pPr>
      <w:r w:rsidRPr="000D7D54">
        <w:rPr>
          <w:rFonts w:ascii="Times New Roman" w:hAnsi="Times New Roman"/>
          <w:sz w:val="24"/>
          <w:szCs w:val="24"/>
        </w:rPr>
        <w:t>Flexitanky je možno používat pro krátk</w:t>
      </w:r>
      <w:r w:rsidR="00C72ABB" w:rsidRPr="000D7D54">
        <w:rPr>
          <w:rFonts w:ascii="Times New Roman" w:hAnsi="Times New Roman"/>
          <w:sz w:val="24"/>
          <w:szCs w:val="24"/>
        </w:rPr>
        <w:t>odobé skladování kapalného hnojiva DAM 390</w:t>
      </w:r>
      <w:r w:rsidRPr="000D7D54">
        <w:rPr>
          <w:rFonts w:ascii="Times New Roman" w:hAnsi="Times New Roman"/>
          <w:sz w:val="24"/>
          <w:szCs w:val="24"/>
        </w:rPr>
        <w:t xml:space="preserve">, </w:t>
      </w:r>
      <w:r w:rsidR="00214EF9" w:rsidRPr="000D7D54">
        <w:rPr>
          <w:rFonts w:ascii="Times New Roman" w:hAnsi="Times New Roman"/>
          <w:sz w:val="22"/>
          <w:szCs w:val="22"/>
        </w:rPr>
        <w:t>25% chloridu vápenatého a chloridu hořečnatého</w:t>
      </w:r>
      <w:r w:rsidR="00214EF9" w:rsidRPr="000D7D54">
        <w:rPr>
          <w:rFonts w:ascii="Arial" w:hAnsi="Arial" w:cs="Arial"/>
          <w:sz w:val="20"/>
          <w:szCs w:val="20"/>
        </w:rPr>
        <w:t xml:space="preserve"> </w:t>
      </w:r>
      <w:r w:rsidRPr="000D7D54">
        <w:rPr>
          <w:rFonts w:ascii="Times New Roman" w:hAnsi="Times New Roman"/>
          <w:sz w:val="24"/>
          <w:szCs w:val="24"/>
        </w:rPr>
        <w:t>a</w:t>
      </w:r>
      <w:r w:rsidR="007B7C0D" w:rsidRPr="000D7D54">
        <w:rPr>
          <w:rFonts w:ascii="Times New Roman" w:hAnsi="Times New Roman"/>
          <w:sz w:val="24"/>
          <w:szCs w:val="24"/>
        </w:rPr>
        <w:t xml:space="preserve"> to i ve venkovním</w:t>
      </w:r>
      <w:r w:rsidR="007B7C0D">
        <w:rPr>
          <w:rFonts w:ascii="Times New Roman" w:hAnsi="Times New Roman"/>
          <w:sz w:val="24"/>
          <w:szCs w:val="24"/>
        </w:rPr>
        <w:t xml:space="preserve"> prostranství</w:t>
      </w:r>
      <w:r w:rsidRPr="00FF7A36">
        <w:rPr>
          <w:rFonts w:ascii="Times New Roman" w:hAnsi="Times New Roman"/>
          <w:sz w:val="24"/>
          <w:szCs w:val="24"/>
        </w:rPr>
        <w:t>.</w:t>
      </w:r>
      <w:r w:rsidR="007B7C0D">
        <w:rPr>
          <w:rFonts w:ascii="Times New Roman" w:hAnsi="Times New Roman"/>
          <w:sz w:val="24"/>
          <w:szCs w:val="24"/>
        </w:rPr>
        <w:t xml:space="preserve"> Pro tyto účely je flexitank vybaven havarijní vanou, která je schopna pojmout celý </w:t>
      </w:r>
      <w:r w:rsidR="00AF3B69">
        <w:rPr>
          <w:rFonts w:ascii="Times New Roman" w:hAnsi="Times New Roman"/>
          <w:sz w:val="24"/>
          <w:szCs w:val="24"/>
        </w:rPr>
        <w:t>objem flexitanku.</w:t>
      </w:r>
    </w:p>
    <w:p w:rsidR="007B7C0D" w:rsidRPr="007B7C0D" w:rsidRDefault="00FD1392" w:rsidP="00AF3B69">
      <w:pPr>
        <w:pStyle w:val="Zkladntextodsazen3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4874260" cy="3093085"/>
            <wp:effectExtent l="19050" t="0" r="2540" b="0"/>
            <wp:docPr id="2" name="obrázek 2" descr="plnění flexitanku se záchytnou van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nění flexitanku se záchytnou vano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5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309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C7A" w:rsidRPr="00C72ABB" w:rsidRDefault="00C35C7A" w:rsidP="000E52F3">
      <w:pPr>
        <w:jc w:val="both"/>
        <w:rPr>
          <w:rFonts w:ascii="Times New Roman" w:hAnsi="Times New Roman"/>
          <w:sz w:val="16"/>
          <w:szCs w:val="16"/>
        </w:rPr>
      </w:pPr>
    </w:p>
    <w:p w:rsidR="003820A8" w:rsidRDefault="003820A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</w:t>
      </w:r>
      <w:r w:rsidR="008A6D10">
        <w:rPr>
          <w:rFonts w:ascii="Times New Roman" w:hAnsi="Times New Roman"/>
          <w:b/>
          <w:sz w:val="24"/>
        </w:rPr>
        <w:t>Výčet a popis možných cest havarijního odtoku</w:t>
      </w:r>
      <w:r>
        <w:rPr>
          <w:rFonts w:ascii="Times New Roman" w:hAnsi="Times New Roman"/>
          <w:b/>
          <w:sz w:val="24"/>
        </w:rPr>
        <w:t xml:space="preserve"> </w:t>
      </w:r>
    </w:p>
    <w:p w:rsidR="00DA162B" w:rsidRPr="003C6DDB" w:rsidRDefault="00DA162B" w:rsidP="00DA162B">
      <w:pPr>
        <w:jc w:val="both"/>
        <w:rPr>
          <w:rFonts w:ascii="Times New Roman" w:hAnsi="Times New Roman"/>
          <w:sz w:val="24"/>
          <w:szCs w:val="24"/>
        </w:rPr>
      </w:pPr>
    </w:p>
    <w:p w:rsidR="00AB7C17" w:rsidRPr="003C6DDB" w:rsidRDefault="007E014B" w:rsidP="00DA162B">
      <w:pPr>
        <w:jc w:val="both"/>
        <w:rPr>
          <w:rFonts w:ascii="Times New Roman" w:hAnsi="Times New Roman"/>
          <w:sz w:val="24"/>
          <w:szCs w:val="24"/>
        </w:rPr>
      </w:pPr>
      <w:r w:rsidRPr="003C6DDB">
        <w:rPr>
          <w:rFonts w:ascii="Times New Roman" w:hAnsi="Times New Roman"/>
          <w:sz w:val="24"/>
          <w:szCs w:val="24"/>
        </w:rPr>
        <w:t xml:space="preserve">K úniku závadných látek může dojít </w:t>
      </w:r>
    </w:p>
    <w:p w:rsidR="00AB7C17" w:rsidRPr="003C6DDB" w:rsidRDefault="00AB7C17" w:rsidP="00AB7C17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3C6DDB">
        <w:rPr>
          <w:rFonts w:ascii="Times New Roman" w:hAnsi="Times New Roman"/>
          <w:sz w:val="24"/>
          <w:szCs w:val="24"/>
        </w:rPr>
        <w:t xml:space="preserve">v době </w:t>
      </w:r>
      <w:r w:rsidR="00C72ABB" w:rsidRPr="003C6DDB">
        <w:rPr>
          <w:rFonts w:ascii="Times New Roman" w:hAnsi="Times New Roman"/>
          <w:sz w:val="24"/>
          <w:szCs w:val="24"/>
        </w:rPr>
        <w:t>manipulace hnojivem</w:t>
      </w:r>
      <w:r w:rsidR="004410F2" w:rsidRPr="003C6DDB">
        <w:rPr>
          <w:rFonts w:ascii="Times New Roman" w:hAnsi="Times New Roman"/>
          <w:sz w:val="24"/>
          <w:szCs w:val="24"/>
        </w:rPr>
        <w:t xml:space="preserve"> (plnění a vyprazdňování flexitanku</w:t>
      </w:r>
      <w:r w:rsidR="00C72ABB" w:rsidRPr="003C6DDB">
        <w:rPr>
          <w:rFonts w:ascii="Times New Roman" w:hAnsi="Times New Roman"/>
          <w:sz w:val="24"/>
          <w:szCs w:val="24"/>
        </w:rPr>
        <w:t>)</w:t>
      </w:r>
      <w:r w:rsidRPr="003C6DDB">
        <w:rPr>
          <w:rFonts w:ascii="Times New Roman" w:hAnsi="Times New Roman"/>
          <w:sz w:val="24"/>
          <w:szCs w:val="24"/>
        </w:rPr>
        <w:t>,</w:t>
      </w:r>
    </w:p>
    <w:p w:rsidR="00AB7C17" w:rsidRPr="003C6DDB" w:rsidRDefault="00AB7C17" w:rsidP="00AB7C17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3C6DDB">
        <w:rPr>
          <w:rFonts w:ascii="Times New Roman" w:hAnsi="Times New Roman"/>
          <w:sz w:val="24"/>
          <w:szCs w:val="24"/>
        </w:rPr>
        <w:t xml:space="preserve">nevhodnou manipulací </w:t>
      </w:r>
      <w:r w:rsidR="00AF3B69" w:rsidRPr="003C6DDB">
        <w:rPr>
          <w:rFonts w:ascii="Times New Roman" w:hAnsi="Times New Roman"/>
          <w:sz w:val="24"/>
          <w:szCs w:val="24"/>
        </w:rPr>
        <w:t>s hnojivem při jeho</w:t>
      </w:r>
      <w:r w:rsidR="004410F2" w:rsidRPr="003C6DDB">
        <w:rPr>
          <w:rFonts w:ascii="Times New Roman" w:hAnsi="Times New Roman"/>
          <w:sz w:val="24"/>
          <w:szCs w:val="24"/>
        </w:rPr>
        <w:t xml:space="preserve"> aplikaci nebo používání</w:t>
      </w:r>
      <w:r w:rsidRPr="003C6DDB">
        <w:rPr>
          <w:rFonts w:ascii="Times New Roman" w:hAnsi="Times New Roman"/>
          <w:sz w:val="24"/>
          <w:szCs w:val="24"/>
        </w:rPr>
        <w:t>,</w:t>
      </w:r>
    </w:p>
    <w:p w:rsidR="00BE29DF" w:rsidRPr="003C6DDB" w:rsidRDefault="00AB7C17" w:rsidP="00BE29DF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3C6DDB">
        <w:rPr>
          <w:rFonts w:ascii="Times New Roman" w:hAnsi="Times New Roman"/>
          <w:sz w:val="24"/>
          <w:szCs w:val="24"/>
        </w:rPr>
        <w:t>př</w:t>
      </w:r>
      <w:r w:rsidR="00BE29DF" w:rsidRPr="003C6DDB">
        <w:rPr>
          <w:rFonts w:ascii="Times New Roman" w:hAnsi="Times New Roman"/>
          <w:sz w:val="24"/>
          <w:szCs w:val="24"/>
        </w:rPr>
        <w:t xml:space="preserve">i porušení stěn </w:t>
      </w:r>
      <w:r w:rsidR="004410F2" w:rsidRPr="003C6DDB">
        <w:rPr>
          <w:rFonts w:ascii="Times New Roman" w:hAnsi="Times New Roman"/>
          <w:sz w:val="24"/>
          <w:szCs w:val="24"/>
        </w:rPr>
        <w:t>flexitanku hrubou mechanickou silou nebo úmyslným poškozením</w:t>
      </w:r>
      <w:r w:rsidR="00C922DB" w:rsidRPr="003C6DDB">
        <w:rPr>
          <w:rFonts w:ascii="Times New Roman" w:hAnsi="Times New Roman"/>
          <w:sz w:val="24"/>
          <w:szCs w:val="24"/>
        </w:rPr>
        <w:t>.</w:t>
      </w:r>
    </w:p>
    <w:p w:rsidR="00AB7C17" w:rsidRPr="003C6DDB" w:rsidRDefault="00AB7C17" w:rsidP="00BE29DF">
      <w:pPr>
        <w:jc w:val="both"/>
        <w:rPr>
          <w:rFonts w:ascii="Times New Roman" w:hAnsi="Times New Roman"/>
          <w:sz w:val="24"/>
          <w:szCs w:val="24"/>
        </w:rPr>
      </w:pPr>
      <w:r w:rsidRPr="003C6DDB">
        <w:rPr>
          <w:rFonts w:ascii="Times New Roman" w:hAnsi="Times New Roman"/>
          <w:sz w:val="24"/>
          <w:szCs w:val="24"/>
        </w:rPr>
        <w:t xml:space="preserve"> </w:t>
      </w:r>
    </w:p>
    <w:p w:rsidR="00C72ABB" w:rsidRPr="003C6DDB" w:rsidRDefault="007E014B" w:rsidP="00AB7C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DDB">
        <w:rPr>
          <w:rFonts w:ascii="Times New Roman" w:hAnsi="Times New Roman"/>
          <w:color w:val="000000" w:themeColor="text1"/>
          <w:sz w:val="24"/>
          <w:szCs w:val="24"/>
        </w:rPr>
        <w:t xml:space="preserve">Havarijní cestou odtoku je </w:t>
      </w:r>
      <w:r w:rsidR="004410F2" w:rsidRPr="003C6DD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410F2" w:rsidRPr="003C6DDB" w:rsidRDefault="00AB7C17" w:rsidP="00C72ABB">
      <w:pPr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6DDB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dešťová kanalizace, která je zaústěna do </w:t>
      </w:r>
      <w:r w:rsidR="008F0EED" w:rsidRPr="003C6DDB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veřejné kanalizace obce </w:t>
      </w:r>
      <w:r w:rsidR="00AF3B69" w:rsidRPr="003C6DDB">
        <w:rPr>
          <w:rFonts w:ascii="Times New Roman" w:hAnsi="Times New Roman"/>
          <w:color w:val="000000" w:themeColor="text1"/>
          <w:sz w:val="24"/>
          <w:szCs w:val="24"/>
          <w:u w:val="single"/>
        </w:rPr>
        <w:t>…</w:t>
      </w:r>
      <w:r w:rsidR="004410F2" w:rsidRPr="003C6DDB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… </w:t>
      </w:r>
      <w:r w:rsidR="00AF3B69" w:rsidRPr="003C6DDB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, </w:t>
      </w:r>
      <w:r w:rsidR="004410F2" w:rsidRPr="003C6DDB">
        <w:rPr>
          <w:rFonts w:ascii="Times New Roman" w:hAnsi="Times New Roman"/>
          <w:color w:val="000000" w:themeColor="text1"/>
          <w:sz w:val="24"/>
          <w:szCs w:val="24"/>
          <w:u w:val="single"/>
        </w:rPr>
        <w:t>do povrchové vodoteče apod.</w:t>
      </w:r>
    </w:p>
    <w:p w:rsidR="00AF3B69" w:rsidRPr="000D7D54" w:rsidRDefault="00AF3B69" w:rsidP="00AB7C17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0D7D54">
        <w:rPr>
          <w:rFonts w:ascii="Times New Roman" w:hAnsi="Times New Roman"/>
          <w:sz w:val="24"/>
          <w:szCs w:val="24"/>
          <w:u w:val="single"/>
        </w:rPr>
        <w:t>stečení po povrchu směrem k povrchovým vodám (vodoteč, rybník apod.),</w:t>
      </w:r>
      <w:r w:rsidR="003C6DDB" w:rsidRPr="000D7D54">
        <w:rPr>
          <w:rFonts w:ascii="Times New Roman" w:hAnsi="Times New Roman"/>
          <w:sz w:val="24"/>
          <w:szCs w:val="24"/>
          <w:u w:val="single"/>
        </w:rPr>
        <w:t xml:space="preserve"> nejbližší vodní tok ……. ve správě …….</w:t>
      </w:r>
    </w:p>
    <w:p w:rsidR="00C72ABB" w:rsidRPr="003C6DDB" w:rsidRDefault="00AB7C17" w:rsidP="00AB7C17">
      <w:pPr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DDB">
        <w:rPr>
          <w:rFonts w:ascii="Times New Roman" w:hAnsi="Times New Roman"/>
          <w:color w:val="000000" w:themeColor="text1"/>
          <w:sz w:val="24"/>
          <w:szCs w:val="24"/>
          <w:u w:val="single"/>
        </w:rPr>
        <w:t>průsak podložím</w:t>
      </w:r>
      <w:r w:rsidRPr="003C6DDB">
        <w:rPr>
          <w:rFonts w:ascii="Times New Roman" w:hAnsi="Times New Roman"/>
          <w:color w:val="000000" w:themeColor="text1"/>
          <w:sz w:val="24"/>
          <w:szCs w:val="24"/>
        </w:rPr>
        <w:t xml:space="preserve"> v okolí </w:t>
      </w:r>
      <w:r w:rsidR="008F0EED" w:rsidRPr="003C6DDB">
        <w:rPr>
          <w:rFonts w:ascii="Times New Roman" w:hAnsi="Times New Roman"/>
          <w:color w:val="000000" w:themeColor="text1"/>
          <w:sz w:val="24"/>
          <w:szCs w:val="24"/>
        </w:rPr>
        <w:t>místa manipulace se závadnou látkou</w:t>
      </w:r>
      <w:r w:rsidR="00C72ABB" w:rsidRPr="003C6DDB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AB7C17" w:rsidRPr="003C6DDB" w:rsidRDefault="00C72ABB" w:rsidP="00AB7C17">
      <w:pPr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DDB">
        <w:rPr>
          <w:rFonts w:ascii="Times New Roman" w:hAnsi="Times New Roman"/>
          <w:color w:val="000000" w:themeColor="text1"/>
          <w:sz w:val="24"/>
          <w:szCs w:val="24"/>
          <w:u w:val="single"/>
        </w:rPr>
        <w:t>jiná cesta …………………………………………………………………</w:t>
      </w:r>
      <w:r w:rsidR="00AB7C17" w:rsidRPr="003C6DD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11B72" w:rsidRDefault="00E11B72" w:rsidP="00DA162B">
      <w:pPr>
        <w:jc w:val="both"/>
        <w:rPr>
          <w:rFonts w:ascii="Times New Roman" w:hAnsi="Times New Roman"/>
          <w:sz w:val="25"/>
          <w:szCs w:val="25"/>
        </w:rPr>
      </w:pPr>
    </w:p>
    <w:p w:rsidR="00142454" w:rsidRPr="003E5DB4" w:rsidRDefault="00142454" w:rsidP="00DA162B">
      <w:pPr>
        <w:jc w:val="both"/>
        <w:rPr>
          <w:rFonts w:ascii="Times New Roman" w:hAnsi="Times New Roman"/>
          <w:sz w:val="16"/>
          <w:szCs w:val="16"/>
        </w:rPr>
      </w:pPr>
    </w:p>
    <w:p w:rsidR="00DE4B3F" w:rsidRDefault="00DA162B">
      <w:pPr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5. Výčet a popis opatření proti úniku závadných látek</w:t>
      </w:r>
    </w:p>
    <w:p w:rsidR="00023B20" w:rsidRPr="003C6DDB" w:rsidRDefault="00023B20">
      <w:pPr>
        <w:rPr>
          <w:rFonts w:ascii="Times New Roman" w:hAnsi="Times New Roman"/>
          <w:sz w:val="24"/>
          <w:szCs w:val="24"/>
        </w:rPr>
      </w:pPr>
    </w:p>
    <w:p w:rsidR="002139F5" w:rsidRPr="003C6DDB" w:rsidRDefault="00FB0323" w:rsidP="00023B20">
      <w:pPr>
        <w:jc w:val="both"/>
        <w:rPr>
          <w:rFonts w:ascii="Times New Roman" w:hAnsi="Times New Roman"/>
          <w:sz w:val="24"/>
          <w:szCs w:val="24"/>
        </w:rPr>
      </w:pPr>
      <w:r w:rsidRPr="003C6DDB">
        <w:rPr>
          <w:rFonts w:ascii="Times New Roman" w:hAnsi="Times New Roman"/>
          <w:sz w:val="24"/>
          <w:szCs w:val="24"/>
        </w:rPr>
        <w:t>Opatřeními proti úniku závadných látek jsou:</w:t>
      </w:r>
    </w:p>
    <w:p w:rsidR="00FB0323" w:rsidRPr="003C6DDB" w:rsidRDefault="004410F2" w:rsidP="00FB0323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3C6DDB">
        <w:rPr>
          <w:rFonts w:ascii="Times New Roman" w:hAnsi="Times New Roman"/>
          <w:sz w:val="24"/>
          <w:szCs w:val="24"/>
        </w:rPr>
        <w:t xml:space="preserve">konstrukční provedení </w:t>
      </w:r>
      <w:r w:rsidR="00AF3B69" w:rsidRPr="003C6DDB">
        <w:rPr>
          <w:rFonts w:ascii="Times New Roman" w:hAnsi="Times New Roman"/>
          <w:sz w:val="24"/>
          <w:szCs w:val="24"/>
        </w:rPr>
        <w:t xml:space="preserve">vlastního </w:t>
      </w:r>
      <w:r w:rsidRPr="003C6DDB">
        <w:rPr>
          <w:rFonts w:ascii="Times New Roman" w:hAnsi="Times New Roman"/>
          <w:sz w:val="24"/>
          <w:szCs w:val="24"/>
        </w:rPr>
        <w:t>flexitanku (vícevrstvá stěna s izolací, speciální provedení výpustí)</w:t>
      </w:r>
      <w:r w:rsidR="004756DB" w:rsidRPr="003C6DDB">
        <w:rPr>
          <w:rFonts w:ascii="Times New Roman" w:hAnsi="Times New Roman"/>
          <w:sz w:val="24"/>
          <w:szCs w:val="24"/>
        </w:rPr>
        <w:t>,</w:t>
      </w:r>
    </w:p>
    <w:p w:rsidR="004756DB" w:rsidRPr="003C6DDB" w:rsidRDefault="004756DB" w:rsidP="00FB0323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3C6DDB">
        <w:rPr>
          <w:rFonts w:ascii="Times New Roman" w:hAnsi="Times New Roman"/>
          <w:sz w:val="24"/>
          <w:szCs w:val="24"/>
        </w:rPr>
        <w:t xml:space="preserve">konstrukční opatření spočívající v zabezpečení skladování </w:t>
      </w:r>
      <w:r w:rsidR="00AF3B69" w:rsidRPr="003C6DDB">
        <w:rPr>
          <w:rFonts w:ascii="Times New Roman" w:hAnsi="Times New Roman"/>
          <w:sz w:val="24"/>
          <w:szCs w:val="24"/>
        </w:rPr>
        <w:t>hnojiva DAM 390</w:t>
      </w:r>
      <w:r w:rsidR="004410F2" w:rsidRPr="003C6DDB">
        <w:rPr>
          <w:rFonts w:ascii="Times New Roman" w:hAnsi="Times New Roman"/>
          <w:sz w:val="24"/>
          <w:szCs w:val="24"/>
        </w:rPr>
        <w:t xml:space="preserve"> ve flexitanku uložen</w:t>
      </w:r>
      <w:r w:rsidR="00AF3B69" w:rsidRPr="003C6DDB">
        <w:rPr>
          <w:rFonts w:ascii="Times New Roman" w:hAnsi="Times New Roman"/>
          <w:sz w:val="24"/>
          <w:szCs w:val="24"/>
        </w:rPr>
        <w:t>í</w:t>
      </w:r>
      <w:r w:rsidR="004410F2" w:rsidRPr="003C6DDB">
        <w:rPr>
          <w:rFonts w:ascii="Times New Roman" w:hAnsi="Times New Roman"/>
          <w:sz w:val="24"/>
          <w:szCs w:val="24"/>
        </w:rPr>
        <w:t xml:space="preserve">m </w:t>
      </w:r>
      <w:r w:rsidRPr="003C6DDB">
        <w:rPr>
          <w:rFonts w:ascii="Times New Roman" w:hAnsi="Times New Roman"/>
          <w:sz w:val="24"/>
          <w:szCs w:val="24"/>
        </w:rPr>
        <w:t xml:space="preserve">v záchytné vaně, </w:t>
      </w:r>
    </w:p>
    <w:p w:rsidR="007B13D3" w:rsidRPr="003C6DDB" w:rsidRDefault="00FB0323" w:rsidP="00FB0323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3C6DDB">
        <w:rPr>
          <w:rFonts w:ascii="Times New Roman" w:hAnsi="Times New Roman"/>
          <w:sz w:val="24"/>
          <w:szCs w:val="24"/>
        </w:rPr>
        <w:t>organizační opatření spočívající</w:t>
      </w:r>
      <w:r w:rsidR="00142454" w:rsidRPr="003C6DDB">
        <w:rPr>
          <w:rFonts w:ascii="Times New Roman" w:hAnsi="Times New Roman"/>
          <w:sz w:val="24"/>
          <w:szCs w:val="24"/>
        </w:rPr>
        <w:t xml:space="preserve"> </w:t>
      </w:r>
      <w:r w:rsidR="004756DB" w:rsidRPr="003C6DDB">
        <w:rPr>
          <w:rFonts w:ascii="Times New Roman" w:hAnsi="Times New Roman"/>
          <w:sz w:val="24"/>
          <w:szCs w:val="24"/>
        </w:rPr>
        <w:t>v</w:t>
      </w:r>
      <w:r w:rsidRPr="003C6DDB">
        <w:rPr>
          <w:rFonts w:ascii="Times New Roman" w:hAnsi="Times New Roman"/>
          <w:sz w:val="24"/>
          <w:szCs w:val="24"/>
        </w:rPr>
        <w:t xml:space="preserve"> prokazatelném seznámení obsluhy </w:t>
      </w:r>
      <w:r w:rsidR="004410F2" w:rsidRPr="003C6DDB">
        <w:rPr>
          <w:rFonts w:ascii="Times New Roman" w:hAnsi="Times New Roman"/>
          <w:sz w:val="24"/>
          <w:szCs w:val="24"/>
        </w:rPr>
        <w:t xml:space="preserve">flexitanku a dalších osob účastnících se manipulací </w:t>
      </w:r>
      <w:r w:rsidR="00AF3B69" w:rsidRPr="003C6DDB">
        <w:rPr>
          <w:rFonts w:ascii="Times New Roman" w:hAnsi="Times New Roman"/>
          <w:sz w:val="24"/>
          <w:szCs w:val="24"/>
        </w:rPr>
        <w:t>s hnojivem DAM</w:t>
      </w:r>
      <w:r w:rsidR="004410F2" w:rsidRPr="003C6DDB">
        <w:rPr>
          <w:rFonts w:ascii="Times New Roman" w:hAnsi="Times New Roman"/>
          <w:sz w:val="24"/>
          <w:szCs w:val="24"/>
        </w:rPr>
        <w:t xml:space="preserve"> </w:t>
      </w:r>
      <w:r w:rsidR="00214EF9" w:rsidRPr="000D7D54">
        <w:rPr>
          <w:rFonts w:ascii="Times New Roman" w:hAnsi="Times New Roman"/>
          <w:sz w:val="24"/>
          <w:szCs w:val="24"/>
        </w:rPr>
        <w:t xml:space="preserve">a dalšími uvedenými látkami </w:t>
      </w:r>
      <w:r w:rsidRPr="000D7D54">
        <w:rPr>
          <w:rFonts w:ascii="Times New Roman" w:hAnsi="Times New Roman"/>
          <w:sz w:val="24"/>
          <w:szCs w:val="24"/>
        </w:rPr>
        <w:t>s tímto havarijním plánem, přítomnosti</w:t>
      </w:r>
      <w:r w:rsidR="006B5EC4" w:rsidRPr="000D7D54">
        <w:rPr>
          <w:rFonts w:ascii="Times New Roman" w:hAnsi="Times New Roman"/>
          <w:sz w:val="24"/>
          <w:szCs w:val="24"/>
        </w:rPr>
        <w:t xml:space="preserve"> </w:t>
      </w:r>
      <w:r w:rsidRPr="000D7D54">
        <w:rPr>
          <w:rFonts w:ascii="Times New Roman" w:hAnsi="Times New Roman"/>
          <w:sz w:val="24"/>
          <w:szCs w:val="24"/>
        </w:rPr>
        <w:t>obsluhy nebo řidiče</w:t>
      </w:r>
      <w:r w:rsidRPr="003C6DDB">
        <w:rPr>
          <w:rFonts w:ascii="Times New Roman" w:hAnsi="Times New Roman"/>
          <w:sz w:val="24"/>
          <w:szCs w:val="24"/>
        </w:rPr>
        <w:t xml:space="preserve"> vozidla po celou dobu stáčení </w:t>
      </w:r>
      <w:r w:rsidR="00AF3B69" w:rsidRPr="003C6DDB">
        <w:rPr>
          <w:rFonts w:ascii="Times New Roman" w:hAnsi="Times New Roman"/>
          <w:sz w:val="24"/>
          <w:szCs w:val="24"/>
        </w:rPr>
        <w:t>hnojiva</w:t>
      </w:r>
      <w:r w:rsidRPr="003C6DDB">
        <w:rPr>
          <w:rFonts w:ascii="Times New Roman" w:hAnsi="Times New Roman"/>
          <w:sz w:val="24"/>
          <w:szCs w:val="24"/>
        </w:rPr>
        <w:t xml:space="preserve"> </w:t>
      </w:r>
      <w:r w:rsidR="004410F2" w:rsidRPr="003C6DDB">
        <w:rPr>
          <w:rFonts w:ascii="Times New Roman" w:hAnsi="Times New Roman"/>
          <w:sz w:val="24"/>
          <w:szCs w:val="24"/>
        </w:rPr>
        <w:t>z/</w:t>
      </w:r>
      <w:r w:rsidRPr="003C6DDB">
        <w:rPr>
          <w:rFonts w:ascii="Times New Roman" w:hAnsi="Times New Roman"/>
          <w:sz w:val="24"/>
          <w:szCs w:val="24"/>
        </w:rPr>
        <w:t xml:space="preserve">do </w:t>
      </w:r>
      <w:r w:rsidR="004410F2" w:rsidRPr="003C6DDB">
        <w:rPr>
          <w:rFonts w:ascii="Times New Roman" w:hAnsi="Times New Roman"/>
          <w:sz w:val="24"/>
          <w:szCs w:val="24"/>
        </w:rPr>
        <w:t>flexitanku</w:t>
      </w:r>
      <w:r w:rsidRPr="003C6DDB">
        <w:rPr>
          <w:rFonts w:ascii="Times New Roman" w:hAnsi="Times New Roman"/>
          <w:sz w:val="24"/>
          <w:szCs w:val="24"/>
        </w:rPr>
        <w:t xml:space="preserve"> </w:t>
      </w:r>
      <w:r w:rsidR="006B5EC4" w:rsidRPr="003C6DDB">
        <w:rPr>
          <w:rFonts w:ascii="Times New Roman" w:hAnsi="Times New Roman"/>
          <w:sz w:val="24"/>
          <w:szCs w:val="24"/>
        </w:rPr>
        <w:t xml:space="preserve">a </w:t>
      </w:r>
      <w:r w:rsidRPr="003C6DDB">
        <w:rPr>
          <w:rFonts w:ascii="Times New Roman" w:hAnsi="Times New Roman"/>
          <w:sz w:val="24"/>
          <w:szCs w:val="24"/>
        </w:rPr>
        <w:t xml:space="preserve">provádění pravidelných vizuálních kontrol </w:t>
      </w:r>
      <w:r w:rsidR="00B07BB0" w:rsidRPr="003C6DDB">
        <w:rPr>
          <w:rFonts w:ascii="Times New Roman" w:hAnsi="Times New Roman"/>
          <w:sz w:val="24"/>
          <w:szCs w:val="24"/>
        </w:rPr>
        <w:t>flexitanku</w:t>
      </w:r>
      <w:r w:rsidR="004756DB" w:rsidRPr="003C6DDB">
        <w:rPr>
          <w:rFonts w:ascii="Times New Roman" w:hAnsi="Times New Roman"/>
          <w:sz w:val="24"/>
          <w:szCs w:val="24"/>
        </w:rPr>
        <w:t xml:space="preserve"> </w:t>
      </w:r>
      <w:r w:rsidR="00B07BB0" w:rsidRPr="003C6DDB">
        <w:rPr>
          <w:rFonts w:ascii="Times New Roman" w:hAnsi="Times New Roman"/>
          <w:sz w:val="24"/>
          <w:szCs w:val="24"/>
        </w:rPr>
        <w:t>při jeho používání</w:t>
      </w:r>
      <w:r w:rsidR="004756DB" w:rsidRPr="003C6DDB">
        <w:rPr>
          <w:rFonts w:ascii="Times New Roman" w:hAnsi="Times New Roman"/>
          <w:sz w:val="24"/>
          <w:szCs w:val="24"/>
        </w:rPr>
        <w:t xml:space="preserve"> </w:t>
      </w:r>
      <w:r w:rsidR="00312A06" w:rsidRPr="003C6DDB">
        <w:rPr>
          <w:rFonts w:ascii="Times New Roman" w:hAnsi="Times New Roman"/>
          <w:sz w:val="24"/>
          <w:szCs w:val="24"/>
        </w:rPr>
        <w:t xml:space="preserve">min. 1x za </w:t>
      </w:r>
      <w:r w:rsidR="00B07BB0" w:rsidRPr="003C6DDB">
        <w:rPr>
          <w:rFonts w:ascii="Times New Roman" w:hAnsi="Times New Roman"/>
          <w:sz w:val="24"/>
          <w:szCs w:val="24"/>
        </w:rPr>
        <w:t>2</w:t>
      </w:r>
      <w:r w:rsidR="00312A06" w:rsidRPr="003C6DDB">
        <w:rPr>
          <w:rFonts w:ascii="Times New Roman" w:hAnsi="Times New Roman"/>
          <w:sz w:val="24"/>
          <w:szCs w:val="24"/>
        </w:rPr>
        <w:t xml:space="preserve"> měsíc</w:t>
      </w:r>
      <w:r w:rsidR="00B07BB0" w:rsidRPr="003C6DDB">
        <w:rPr>
          <w:rFonts w:ascii="Times New Roman" w:hAnsi="Times New Roman"/>
          <w:sz w:val="24"/>
          <w:szCs w:val="24"/>
        </w:rPr>
        <w:t>e</w:t>
      </w:r>
      <w:r w:rsidR="007B13D3" w:rsidRPr="003C6DDB">
        <w:rPr>
          <w:rFonts w:ascii="Times New Roman" w:hAnsi="Times New Roman"/>
          <w:sz w:val="24"/>
          <w:szCs w:val="24"/>
        </w:rPr>
        <w:t>,</w:t>
      </w:r>
    </w:p>
    <w:p w:rsidR="00FB0323" w:rsidRPr="003C6DDB" w:rsidRDefault="007B13D3" w:rsidP="00FB0323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3C6DDB">
        <w:rPr>
          <w:rFonts w:ascii="Times New Roman" w:hAnsi="Times New Roman"/>
          <w:sz w:val="24"/>
          <w:szCs w:val="24"/>
        </w:rPr>
        <w:t>organizační opatření: zákaz používání flexitanku ve venkovním prostředí bez záchytné vany</w:t>
      </w:r>
      <w:r w:rsidR="00312A06" w:rsidRPr="003C6DDB">
        <w:rPr>
          <w:rFonts w:ascii="Times New Roman" w:hAnsi="Times New Roman"/>
          <w:sz w:val="24"/>
          <w:szCs w:val="24"/>
        </w:rPr>
        <w:t>.</w:t>
      </w:r>
    </w:p>
    <w:p w:rsidR="00023B20" w:rsidRPr="003C6DDB" w:rsidRDefault="00023B20" w:rsidP="00A609C8">
      <w:pPr>
        <w:pStyle w:val="Zkladntext"/>
        <w:rPr>
          <w:szCs w:val="24"/>
        </w:rPr>
      </w:pPr>
    </w:p>
    <w:p w:rsidR="003766AE" w:rsidRPr="003C6DDB" w:rsidRDefault="003766AE">
      <w:pPr>
        <w:jc w:val="both"/>
        <w:rPr>
          <w:rFonts w:ascii="Times New Roman" w:hAnsi="Times New Roman"/>
          <w:b/>
          <w:sz w:val="24"/>
          <w:szCs w:val="24"/>
        </w:rPr>
      </w:pPr>
      <w:r w:rsidRPr="003C6DDB">
        <w:rPr>
          <w:rFonts w:ascii="Times New Roman" w:hAnsi="Times New Roman"/>
          <w:b/>
          <w:sz w:val="24"/>
          <w:szCs w:val="24"/>
        </w:rPr>
        <w:lastRenderedPageBreak/>
        <w:t>6. Organizační opatření a technické prostředky pro odstranění havárie</w:t>
      </w:r>
    </w:p>
    <w:p w:rsidR="003766AE" w:rsidRPr="003C6DDB" w:rsidRDefault="003766AE">
      <w:pPr>
        <w:jc w:val="both"/>
        <w:rPr>
          <w:rFonts w:ascii="Times New Roman" w:hAnsi="Times New Roman"/>
          <w:sz w:val="24"/>
          <w:szCs w:val="24"/>
        </w:rPr>
      </w:pPr>
    </w:p>
    <w:p w:rsidR="00D934B6" w:rsidRPr="003C6DDB" w:rsidRDefault="00846434" w:rsidP="00D934B6">
      <w:pPr>
        <w:pStyle w:val="Zkladntext"/>
        <w:rPr>
          <w:szCs w:val="24"/>
        </w:rPr>
      </w:pPr>
      <w:r w:rsidRPr="003C6DDB">
        <w:rPr>
          <w:szCs w:val="24"/>
        </w:rPr>
        <w:t xml:space="preserve">Pro potřebu likvidace </w:t>
      </w:r>
      <w:r w:rsidR="00312A06" w:rsidRPr="003C6DDB">
        <w:rPr>
          <w:szCs w:val="24"/>
        </w:rPr>
        <w:t xml:space="preserve">případné </w:t>
      </w:r>
      <w:r w:rsidRPr="003C6DDB">
        <w:rPr>
          <w:szCs w:val="24"/>
        </w:rPr>
        <w:t>havárie je</w:t>
      </w:r>
      <w:r w:rsidR="00D934B6" w:rsidRPr="003C6DDB">
        <w:rPr>
          <w:szCs w:val="24"/>
        </w:rPr>
        <w:t xml:space="preserve"> </w:t>
      </w:r>
      <w:r w:rsidR="00245A93" w:rsidRPr="003C6DDB">
        <w:rPr>
          <w:szCs w:val="24"/>
        </w:rPr>
        <w:t xml:space="preserve">u </w:t>
      </w:r>
      <w:r w:rsidR="00B07BB0" w:rsidRPr="003C6DDB">
        <w:rPr>
          <w:szCs w:val="24"/>
        </w:rPr>
        <w:t>flexitanku</w:t>
      </w:r>
      <w:r w:rsidR="003975C4" w:rsidRPr="003C6DDB">
        <w:rPr>
          <w:szCs w:val="24"/>
        </w:rPr>
        <w:t xml:space="preserve"> </w:t>
      </w:r>
      <w:r w:rsidR="00D934B6" w:rsidRPr="003C6DDB">
        <w:rPr>
          <w:szCs w:val="24"/>
        </w:rPr>
        <w:t xml:space="preserve"> k</w:t>
      </w:r>
      <w:r w:rsidR="00BD0859" w:rsidRPr="003C6DDB">
        <w:rPr>
          <w:szCs w:val="24"/>
        </w:rPr>
        <w:t> </w:t>
      </w:r>
      <w:r w:rsidR="00D934B6" w:rsidRPr="003C6DDB">
        <w:rPr>
          <w:szCs w:val="24"/>
        </w:rPr>
        <w:t>dispozici</w:t>
      </w:r>
      <w:r w:rsidR="00BD0859" w:rsidRPr="003C6DDB">
        <w:rPr>
          <w:szCs w:val="24"/>
        </w:rPr>
        <w:t xml:space="preserve"> </w:t>
      </w:r>
      <w:r w:rsidRPr="003C6DDB">
        <w:rPr>
          <w:szCs w:val="24"/>
        </w:rPr>
        <w:t xml:space="preserve">sanační sada sestávající z jednoho </w:t>
      </w:r>
      <w:r w:rsidR="00245A93" w:rsidRPr="003C6DDB">
        <w:rPr>
          <w:szCs w:val="24"/>
        </w:rPr>
        <w:t>pytle</w:t>
      </w:r>
      <w:r w:rsidRPr="003C6DDB">
        <w:rPr>
          <w:szCs w:val="24"/>
        </w:rPr>
        <w:t xml:space="preserve"> se sypkým sorbentem v množství min </w:t>
      </w:r>
      <w:smartTag w:uri="urn:schemas-microsoft-com:office:smarttags" w:element="metricconverter">
        <w:smartTagPr>
          <w:attr w:name="ProductID" w:val="30 kg"/>
        </w:smartTagPr>
        <w:r w:rsidRPr="003C6DDB">
          <w:rPr>
            <w:szCs w:val="24"/>
          </w:rPr>
          <w:t>30 kg</w:t>
        </w:r>
      </w:smartTag>
      <w:r w:rsidRPr="003C6DDB">
        <w:rPr>
          <w:szCs w:val="24"/>
        </w:rPr>
        <w:t xml:space="preserve">, fólií pro zakrytování venkovních kanalizačních vpustí a </w:t>
      </w:r>
      <w:r w:rsidR="00B07BB0" w:rsidRPr="003C6DDB">
        <w:rPr>
          <w:szCs w:val="24"/>
        </w:rPr>
        <w:t>ručního</w:t>
      </w:r>
      <w:r w:rsidRPr="003C6DDB">
        <w:rPr>
          <w:szCs w:val="24"/>
        </w:rPr>
        <w:t xml:space="preserve"> nářadí (lopata, koště, rýč).</w:t>
      </w:r>
    </w:p>
    <w:p w:rsidR="00D934B6" w:rsidRPr="003C6DDB" w:rsidRDefault="00D934B6" w:rsidP="00D934B6">
      <w:pPr>
        <w:rPr>
          <w:bCs/>
          <w:sz w:val="24"/>
          <w:szCs w:val="24"/>
        </w:rPr>
      </w:pPr>
    </w:p>
    <w:p w:rsidR="002F7027" w:rsidRPr="003C6DDB" w:rsidRDefault="002F7027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3C6DDB">
        <w:rPr>
          <w:rFonts w:ascii="Times New Roman" w:hAnsi="Times New Roman"/>
          <w:color w:val="FF0000"/>
          <w:sz w:val="24"/>
          <w:szCs w:val="24"/>
        </w:rPr>
        <w:t xml:space="preserve">Doplňování spotřebovaných </w:t>
      </w:r>
      <w:r w:rsidR="00A27365" w:rsidRPr="003C6DDB">
        <w:rPr>
          <w:rFonts w:ascii="Times New Roman" w:hAnsi="Times New Roman"/>
          <w:color w:val="FF0000"/>
          <w:sz w:val="24"/>
          <w:szCs w:val="24"/>
        </w:rPr>
        <w:t>sanačních</w:t>
      </w:r>
      <w:r w:rsidRPr="003C6DDB">
        <w:rPr>
          <w:rFonts w:ascii="Times New Roman" w:hAnsi="Times New Roman"/>
          <w:color w:val="FF0000"/>
          <w:sz w:val="24"/>
          <w:szCs w:val="24"/>
        </w:rPr>
        <w:t xml:space="preserve"> prostředků zajišťuje </w:t>
      </w:r>
      <w:r w:rsidR="00B07BB0" w:rsidRPr="003C6DDB">
        <w:rPr>
          <w:rFonts w:ascii="Times New Roman" w:hAnsi="Times New Roman"/>
          <w:color w:val="FF0000"/>
          <w:sz w:val="24"/>
          <w:szCs w:val="24"/>
        </w:rPr>
        <w:t>………………………………</w:t>
      </w:r>
      <w:r w:rsidR="00AF3B69" w:rsidRPr="003C6DDB">
        <w:rPr>
          <w:rFonts w:ascii="Times New Roman" w:hAnsi="Times New Roman"/>
          <w:color w:val="FF0000"/>
          <w:sz w:val="24"/>
          <w:szCs w:val="24"/>
        </w:rPr>
        <w:t>……….</w:t>
      </w:r>
    </w:p>
    <w:p w:rsidR="003766AE" w:rsidRPr="003C6DDB" w:rsidRDefault="00AF3B69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3C6DDB">
        <w:rPr>
          <w:rFonts w:ascii="Times New Roman" w:hAnsi="Times New Roman"/>
          <w:color w:val="FF0000"/>
          <w:sz w:val="24"/>
          <w:szCs w:val="24"/>
        </w:rPr>
        <w:tab/>
      </w:r>
      <w:r w:rsidRPr="003C6DDB">
        <w:rPr>
          <w:rFonts w:ascii="Times New Roman" w:hAnsi="Times New Roman"/>
          <w:color w:val="FF0000"/>
          <w:sz w:val="24"/>
          <w:szCs w:val="24"/>
        </w:rPr>
        <w:tab/>
      </w:r>
      <w:r w:rsidRPr="003C6DDB">
        <w:rPr>
          <w:rFonts w:ascii="Times New Roman" w:hAnsi="Times New Roman"/>
          <w:color w:val="FF0000"/>
          <w:sz w:val="24"/>
          <w:szCs w:val="24"/>
        </w:rPr>
        <w:tab/>
      </w:r>
      <w:r w:rsidRPr="003C6DDB">
        <w:rPr>
          <w:rFonts w:ascii="Times New Roman" w:hAnsi="Times New Roman"/>
          <w:color w:val="FF0000"/>
          <w:sz w:val="24"/>
          <w:szCs w:val="24"/>
        </w:rPr>
        <w:tab/>
      </w:r>
      <w:r w:rsidRPr="003C6DDB">
        <w:rPr>
          <w:rFonts w:ascii="Times New Roman" w:hAnsi="Times New Roman"/>
          <w:color w:val="FF0000"/>
          <w:sz w:val="24"/>
          <w:szCs w:val="24"/>
        </w:rPr>
        <w:tab/>
      </w:r>
      <w:r w:rsidRPr="003C6DDB">
        <w:rPr>
          <w:rFonts w:ascii="Times New Roman" w:hAnsi="Times New Roman"/>
          <w:color w:val="FF0000"/>
          <w:sz w:val="24"/>
          <w:szCs w:val="24"/>
        </w:rPr>
        <w:tab/>
      </w:r>
      <w:r w:rsidRPr="003C6DDB">
        <w:rPr>
          <w:rFonts w:ascii="Times New Roman" w:hAnsi="Times New Roman"/>
          <w:color w:val="FF0000"/>
          <w:sz w:val="24"/>
          <w:szCs w:val="24"/>
        </w:rPr>
        <w:tab/>
      </w:r>
      <w:r w:rsidRPr="003C6DDB">
        <w:rPr>
          <w:rFonts w:ascii="Times New Roman" w:hAnsi="Times New Roman"/>
          <w:color w:val="FF0000"/>
          <w:sz w:val="24"/>
          <w:szCs w:val="24"/>
        </w:rPr>
        <w:tab/>
        <w:t xml:space="preserve">            (jméno, příjmení, telefon)</w:t>
      </w:r>
    </w:p>
    <w:p w:rsidR="00BD0859" w:rsidRPr="003C6DDB" w:rsidRDefault="00BD0859">
      <w:pPr>
        <w:jc w:val="both"/>
        <w:rPr>
          <w:rFonts w:ascii="Times New Roman" w:hAnsi="Times New Roman"/>
          <w:sz w:val="24"/>
          <w:szCs w:val="24"/>
        </w:rPr>
      </w:pPr>
    </w:p>
    <w:p w:rsidR="001F7D6F" w:rsidRPr="003C6DDB" w:rsidRDefault="001F7D6F">
      <w:pPr>
        <w:jc w:val="both"/>
        <w:rPr>
          <w:rFonts w:ascii="Times New Roman" w:hAnsi="Times New Roman"/>
          <w:b/>
          <w:sz w:val="24"/>
          <w:szCs w:val="24"/>
        </w:rPr>
      </w:pPr>
      <w:r w:rsidRPr="003C6DDB">
        <w:rPr>
          <w:rFonts w:ascii="Times New Roman" w:hAnsi="Times New Roman"/>
          <w:b/>
          <w:sz w:val="24"/>
          <w:szCs w:val="24"/>
        </w:rPr>
        <w:t>7. Postup po vzniku havárie</w:t>
      </w:r>
    </w:p>
    <w:p w:rsidR="001F7D6F" w:rsidRPr="003C6DDB" w:rsidRDefault="001F7D6F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C6DDB">
        <w:rPr>
          <w:rFonts w:ascii="Times New Roman" w:hAnsi="Times New Roman"/>
          <w:b/>
          <w:i/>
          <w:sz w:val="24"/>
          <w:szCs w:val="24"/>
        </w:rPr>
        <w:t>7.1 Bezprostřední odstraňování příčin havárie</w:t>
      </w:r>
    </w:p>
    <w:p w:rsidR="00D66E41" w:rsidRPr="003C6DDB" w:rsidRDefault="00D66E41" w:rsidP="00D66E41">
      <w:pPr>
        <w:pStyle w:val="Zkladntextodsazen"/>
        <w:ind w:left="340" w:firstLine="0"/>
      </w:pPr>
      <w:r w:rsidRPr="003C6DDB">
        <w:t>Neprodleně po zjištění havárie je nutno zajistit:</w:t>
      </w:r>
    </w:p>
    <w:p w:rsidR="00585720" w:rsidRPr="003C6DDB" w:rsidRDefault="00585720" w:rsidP="00585720">
      <w:pPr>
        <w:pStyle w:val="Zkladntextodsazen"/>
        <w:numPr>
          <w:ilvl w:val="0"/>
          <w:numId w:val="2"/>
        </w:numPr>
      </w:pPr>
      <w:r w:rsidRPr="003C6DDB">
        <w:t>provizorní utěsnění trhlin v poškozených obalech, stěně</w:t>
      </w:r>
      <w:r w:rsidR="00315A36" w:rsidRPr="003C6DDB">
        <w:t xml:space="preserve"> </w:t>
      </w:r>
      <w:r w:rsidR="00C67065" w:rsidRPr="003C6DDB">
        <w:t>flexitanku</w:t>
      </w:r>
      <w:r w:rsidR="0032636E" w:rsidRPr="003C6DDB">
        <w:t xml:space="preserve">, </w:t>
      </w:r>
      <w:r w:rsidR="00315A36" w:rsidRPr="003C6DDB">
        <w:t xml:space="preserve">autocisterně, </w:t>
      </w:r>
      <w:r w:rsidR="0032636E" w:rsidRPr="003C6DDB">
        <w:t>armatuře</w:t>
      </w:r>
      <w:r w:rsidRPr="003C6DDB">
        <w:t xml:space="preserve"> apod.</w:t>
      </w:r>
      <w:r w:rsidR="000C72FB" w:rsidRPr="003C6DDB">
        <w:t>,</w:t>
      </w:r>
    </w:p>
    <w:p w:rsidR="001F7D6F" w:rsidRPr="003C6DDB" w:rsidRDefault="00585720" w:rsidP="00D66E41">
      <w:pPr>
        <w:pStyle w:val="Zkladntextodsazen"/>
        <w:numPr>
          <w:ilvl w:val="0"/>
          <w:numId w:val="2"/>
        </w:numPr>
      </w:pPr>
      <w:r w:rsidRPr="003C6DDB">
        <w:t xml:space="preserve">přečerpání </w:t>
      </w:r>
      <w:r w:rsidR="00D66E41" w:rsidRPr="003C6DDB">
        <w:t xml:space="preserve">zbytků </w:t>
      </w:r>
      <w:r w:rsidRPr="003C6DDB">
        <w:t>závadné látky z</w:t>
      </w:r>
      <w:r w:rsidR="00D66E41" w:rsidRPr="003C6DDB">
        <w:t> </w:t>
      </w:r>
      <w:r w:rsidRPr="003C6DDB">
        <w:t>poškozeného</w:t>
      </w:r>
      <w:r w:rsidR="00D66E41" w:rsidRPr="003C6DDB">
        <w:t xml:space="preserve"> </w:t>
      </w:r>
      <w:r w:rsidR="00C67065" w:rsidRPr="003C6DDB">
        <w:t>flexitanku</w:t>
      </w:r>
      <w:r w:rsidRPr="003C6DDB">
        <w:t xml:space="preserve"> </w:t>
      </w:r>
      <w:r w:rsidR="00AF3B69" w:rsidRPr="003C6DDB">
        <w:t xml:space="preserve">nebo ze záchytné vany </w:t>
      </w:r>
      <w:r w:rsidRPr="003C6DDB">
        <w:t>do náhradního obalu, do autocisterny</w:t>
      </w:r>
      <w:r w:rsidR="00D66E41" w:rsidRPr="003C6DDB">
        <w:t>, apod.,</w:t>
      </w:r>
    </w:p>
    <w:p w:rsidR="00D66E41" w:rsidRPr="003C6DDB" w:rsidRDefault="00D66E41" w:rsidP="00D66E41">
      <w:pPr>
        <w:pStyle w:val="Zkladntextodsazen"/>
        <w:numPr>
          <w:ilvl w:val="0"/>
          <w:numId w:val="2"/>
        </w:numPr>
      </w:pPr>
      <w:r w:rsidRPr="003C6DDB">
        <w:t xml:space="preserve">zaslepení </w:t>
      </w:r>
      <w:r w:rsidR="0032636E" w:rsidRPr="003C6DDB">
        <w:t>poškozených</w:t>
      </w:r>
      <w:r w:rsidR="00C67065" w:rsidRPr="003C6DDB">
        <w:t xml:space="preserve"> potrubí armatur</w:t>
      </w:r>
      <w:r w:rsidRPr="003C6DDB">
        <w:t>,</w:t>
      </w:r>
    </w:p>
    <w:p w:rsidR="00D66E41" w:rsidRPr="003C6DDB" w:rsidRDefault="00D66E41" w:rsidP="00D66E41">
      <w:pPr>
        <w:pStyle w:val="Zkladntextodsazen"/>
        <w:numPr>
          <w:ilvl w:val="0"/>
          <w:numId w:val="2"/>
        </w:numPr>
      </w:pPr>
      <w:r w:rsidRPr="003C6DDB">
        <w:t xml:space="preserve">prostředí, v němž došlo k havárii, </w:t>
      </w:r>
      <w:r w:rsidR="007469EF" w:rsidRPr="003C6DDB">
        <w:t xml:space="preserve">zajistit </w:t>
      </w:r>
      <w:r w:rsidRPr="003C6DDB">
        <w:t>proti možnému výbuchu a požáru,</w:t>
      </w:r>
      <w:r w:rsidR="0077410F" w:rsidRPr="003C6DDB">
        <w:t xml:space="preserve"> a to řádným větráním nebo intenzivním odsáváním uvolněných par,</w:t>
      </w:r>
    </w:p>
    <w:p w:rsidR="00D66E41" w:rsidRPr="003C6DDB" w:rsidRDefault="00D66E41" w:rsidP="00D66E41">
      <w:pPr>
        <w:pStyle w:val="Zkladntextodsazen"/>
        <w:numPr>
          <w:ilvl w:val="0"/>
          <w:numId w:val="2"/>
        </w:numPr>
      </w:pPr>
      <w:r w:rsidRPr="003C6DDB">
        <w:t xml:space="preserve">ohlášení havárie příslušným odpovědným </w:t>
      </w:r>
      <w:r w:rsidR="00040F98" w:rsidRPr="003C6DDB">
        <w:t>zaměstnanc</w:t>
      </w:r>
      <w:r w:rsidRPr="003C6DDB">
        <w:t>ům a org</w:t>
      </w:r>
      <w:r w:rsidR="00AF3B69" w:rsidRPr="003C6DDB">
        <w:t>ánům státní správy (viz bod 10),</w:t>
      </w:r>
    </w:p>
    <w:p w:rsidR="00AF3B69" w:rsidRPr="003C6DDB" w:rsidRDefault="00AF3B69" w:rsidP="00D66E41">
      <w:pPr>
        <w:pStyle w:val="Zkladntextodsazen"/>
        <w:numPr>
          <w:ilvl w:val="0"/>
          <w:numId w:val="2"/>
        </w:numPr>
      </w:pPr>
      <w:r w:rsidRPr="003C6DDB">
        <w:t>při manipulaci s kapalným hnojivem je nutno vyloučit jeho kontakt s organickými látkami, mastnotou apod.</w:t>
      </w:r>
    </w:p>
    <w:p w:rsidR="00D66E41" w:rsidRPr="003C6DDB" w:rsidRDefault="00D66E41">
      <w:pPr>
        <w:jc w:val="both"/>
        <w:rPr>
          <w:rFonts w:ascii="Times New Roman" w:hAnsi="Times New Roman"/>
          <w:sz w:val="24"/>
          <w:szCs w:val="24"/>
        </w:rPr>
      </w:pPr>
    </w:p>
    <w:p w:rsidR="00D66E41" w:rsidRPr="003C6DDB" w:rsidRDefault="00D66E41" w:rsidP="00184770">
      <w:pPr>
        <w:pStyle w:val="Zkladntextodsazen"/>
        <w:numPr>
          <w:ilvl w:val="1"/>
          <w:numId w:val="9"/>
        </w:numPr>
        <w:rPr>
          <w:b/>
        </w:rPr>
      </w:pPr>
      <w:r w:rsidRPr="003C6DDB">
        <w:rPr>
          <w:b/>
        </w:rPr>
        <w:t>Opatření pro zamezení dalšího roztékání závadné látky do nezabezpečeného prostředí:</w:t>
      </w:r>
    </w:p>
    <w:p w:rsidR="008A3B07" w:rsidRPr="003C6DDB" w:rsidRDefault="00D66E41">
      <w:pPr>
        <w:pStyle w:val="Zkladntextodsazen"/>
        <w:numPr>
          <w:ilvl w:val="0"/>
          <w:numId w:val="2"/>
        </w:numPr>
      </w:pPr>
      <w:r w:rsidRPr="003C6DDB">
        <w:t xml:space="preserve">při rozlití kapalné závadné látky na manipulační ploše nebo na volném terénu </w:t>
      </w:r>
      <w:r w:rsidR="000E214A" w:rsidRPr="003C6DDB">
        <w:t>vykopat</w:t>
      </w:r>
      <w:r w:rsidR="003820A8" w:rsidRPr="003C6DDB">
        <w:t xml:space="preserve"> rýhy </w:t>
      </w:r>
      <w:r w:rsidR="00C57CD6" w:rsidRPr="003C6DDB">
        <w:t>nebo nasyp</w:t>
      </w:r>
      <w:r w:rsidR="000E214A" w:rsidRPr="003C6DDB">
        <w:t>at</w:t>
      </w:r>
      <w:r w:rsidR="00C57CD6" w:rsidRPr="003C6DDB">
        <w:t xml:space="preserve"> hrázky </w:t>
      </w:r>
      <w:r w:rsidR="003820A8" w:rsidRPr="003C6DDB">
        <w:t>pro zachycení uniklé</w:t>
      </w:r>
      <w:r w:rsidR="00AF3B69" w:rsidRPr="003C6DDB">
        <w:t>ho hnojiva</w:t>
      </w:r>
      <w:r w:rsidR="003820A8" w:rsidRPr="003C6DDB">
        <w:t xml:space="preserve"> </w:t>
      </w:r>
      <w:r w:rsidR="00174BA6" w:rsidRPr="003C6DDB">
        <w:t>napříč</w:t>
      </w:r>
      <w:r w:rsidR="003820A8" w:rsidRPr="003C6DDB">
        <w:t xml:space="preserve"> směru jeho šíření,</w:t>
      </w:r>
      <w:r w:rsidR="00C57CD6" w:rsidRPr="003C6DDB">
        <w:t xml:space="preserve"> </w:t>
      </w:r>
      <w:r w:rsidR="008A3B07" w:rsidRPr="003C6DDB">
        <w:t>rýhy vyložit plastovou fólií pro zamezení průsaku,</w:t>
      </w:r>
    </w:p>
    <w:p w:rsidR="003820A8" w:rsidRPr="003C6DDB" w:rsidRDefault="008A3B07">
      <w:pPr>
        <w:pStyle w:val="Zkladntextodsazen"/>
        <w:numPr>
          <w:ilvl w:val="0"/>
          <w:numId w:val="2"/>
        </w:numPr>
      </w:pPr>
      <w:r w:rsidRPr="003C6DDB">
        <w:t>zamezit vtoku do povrchových vodotečí,</w:t>
      </w:r>
      <w:r w:rsidR="00C57CD6" w:rsidRPr="003C6DDB">
        <w:t xml:space="preserve"> </w:t>
      </w:r>
    </w:p>
    <w:p w:rsidR="007469EF" w:rsidRPr="003C6DDB" w:rsidRDefault="007469EF">
      <w:pPr>
        <w:pStyle w:val="Zkladntextodsazen"/>
        <w:numPr>
          <w:ilvl w:val="0"/>
          <w:numId w:val="2"/>
        </w:numPr>
      </w:pPr>
      <w:r w:rsidRPr="003C6DDB">
        <w:t>položit nepropustnou fólii přes nejbližší kanalizační vpusti a zatížit provizorně její okraje např. zasypáním zeminou, kameny apod.,</w:t>
      </w:r>
    </w:p>
    <w:p w:rsidR="003820A8" w:rsidRPr="003C6DDB" w:rsidRDefault="003820A8">
      <w:pPr>
        <w:pStyle w:val="Zkladntextodsazen"/>
        <w:numPr>
          <w:ilvl w:val="0"/>
          <w:numId w:val="2"/>
        </w:numPr>
      </w:pPr>
      <w:r w:rsidRPr="003C6DDB">
        <w:t>zasyp</w:t>
      </w:r>
      <w:r w:rsidR="00040F98" w:rsidRPr="003C6DDB">
        <w:t>at</w:t>
      </w:r>
      <w:r w:rsidRPr="003C6DDB">
        <w:t xml:space="preserve"> uniklé </w:t>
      </w:r>
      <w:r w:rsidR="00AF3B69" w:rsidRPr="003C6DDB">
        <w:t>hnojivo</w:t>
      </w:r>
      <w:r w:rsidRPr="003C6DDB">
        <w:t xml:space="preserve"> </w:t>
      </w:r>
      <w:r w:rsidR="00174BA6" w:rsidRPr="003C6DDB">
        <w:t>pilinami</w:t>
      </w:r>
      <w:r w:rsidRPr="003C6DDB">
        <w:t xml:space="preserve">, zeminou, sypkým </w:t>
      </w:r>
      <w:r w:rsidR="00184770" w:rsidRPr="003C6DDB">
        <w:t>sorbe</w:t>
      </w:r>
      <w:r w:rsidR="00011645" w:rsidRPr="003C6DDB">
        <w:t>n</w:t>
      </w:r>
      <w:r w:rsidR="00184770" w:rsidRPr="003C6DDB">
        <w:t>tem</w:t>
      </w:r>
      <w:r w:rsidRPr="003C6DDB">
        <w:t>, polož</w:t>
      </w:r>
      <w:r w:rsidR="00040F98" w:rsidRPr="003C6DDB">
        <w:t>it</w:t>
      </w:r>
      <w:r w:rsidRPr="003C6DDB">
        <w:t xml:space="preserve"> sanační rohož</w:t>
      </w:r>
      <w:r w:rsidR="00AF3B69" w:rsidRPr="003C6DDB">
        <w:t>e</w:t>
      </w:r>
      <w:r w:rsidRPr="003C6DDB">
        <w:t xml:space="preserve"> </w:t>
      </w:r>
      <w:r w:rsidR="0077410F" w:rsidRPr="003C6DDB">
        <w:t xml:space="preserve">ve směru odtékající závadné látky </w:t>
      </w:r>
      <w:r w:rsidRPr="003C6DDB">
        <w:t>apod.</w:t>
      </w:r>
    </w:p>
    <w:p w:rsidR="008A3B07" w:rsidRPr="003C6DDB" w:rsidRDefault="008A3B07">
      <w:pPr>
        <w:pStyle w:val="Zkladntextodsazen"/>
      </w:pPr>
    </w:p>
    <w:p w:rsidR="003820A8" w:rsidRPr="003C6DDB" w:rsidRDefault="00184770" w:rsidP="00184770">
      <w:pPr>
        <w:pStyle w:val="Zkladntextodsazen"/>
        <w:ind w:left="360" w:firstLine="0"/>
        <w:rPr>
          <w:b/>
        </w:rPr>
      </w:pPr>
      <w:r w:rsidRPr="003C6DDB">
        <w:rPr>
          <w:b/>
        </w:rPr>
        <w:t>7.3 O</w:t>
      </w:r>
      <w:r w:rsidR="003820A8" w:rsidRPr="003C6DDB">
        <w:rPr>
          <w:b/>
        </w:rPr>
        <w:t xml:space="preserve">patření pro </w:t>
      </w:r>
      <w:r w:rsidRPr="003C6DDB">
        <w:rPr>
          <w:b/>
        </w:rPr>
        <w:t>odstraněn</w:t>
      </w:r>
      <w:r w:rsidR="003820A8" w:rsidRPr="003C6DDB">
        <w:rPr>
          <w:b/>
        </w:rPr>
        <w:t>í nebo zmírnění následků havárie:</w:t>
      </w:r>
    </w:p>
    <w:p w:rsidR="003820A8" w:rsidRPr="003C6DDB" w:rsidRDefault="003820A8" w:rsidP="00BC7181">
      <w:pPr>
        <w:pStyle w:val="Zkladntextodsazen"/>
        <w:numPr>
          <w:ilvl w:val="0"/>
          <w:numId w:val="3"/>
        </w:numPr>
        <w:ind w:left="700"/>
      </w:pPr>
      <w:r w:rsidRPr="003C6DDB">
        <w:t>případně zasažené podloží</w:t>
      </w:r>
      <w:r w:rsidR="007469EF" w:rsidRPr="003C6DDB">
        <w:t xml:space="preserve"> a kanalizační systém</w:t>
      </w:r>
      <w:r w:rsidRPr="003C6DDB">
        <w:t xml:space="preserve"> důsledně odtěžit</w:t>
      </w:r>
      <w:r w:rsidR="004F173C" w:rsidRPr="003C6DDB">
        <w:t xml:space="preserve"> nebo přeorat</w:t>
      </w:r>
      <w:r w:rsidR="00184770" w:rsidRPr="003C6DDB">
        <w:t xml:space="preserve">, </w:t>
      </w:r>
      <w:r w:rsidR="009551DE" w:rsidRPr="003C6DDB">
        <w:t>odsát</w:t>
      </w:r>
      <w:r w:rsidR="00184770" w:rsidRPr="003C6DDB">
        <w:t xml:space="preserve"> zachycené uniklé </w:t>
      </w:r>
      <w:r w:rsidR="004F173C" w:rsidRPr="003C6DDB">
        <w:t>hnojivo</w:t>
      </w:r>
      <w:r w:rsidR="00184770" w:rsidRPr="003C6DDB">
        <w:t xml:space="preserve"> do cisterny </w:t>
      </w:r>
      <w:r w:rsidR="004F173C" w:rsidRPr="003C6DDB">
        <w:t>a odvézt z místa havárie</w:t>
      </w:r>
      <w:r w:rsidR="00184770" w:rsidRPr="003C6DDB">
        <w:t>,</w:t>
      </w:r>
    </w:p>
    <w:p w:rsidR="00184770" w:rsidRPr="003C6DDB" w:rsidRDefault="00184770" w:rsidP="00BC7181">
      <w:pPr>
        <w:pStyle w:val="Zkladntextodsazen"/>
        <w:numPr>
          <w:ilvl w:val="0"/>
          <w:numId w:val="3"/>
        </w:numPr>
        <w:ind w:left="700"/>
      </w:pPr>
      <w:r w:rsidRPr="003C6DDB">
        <w:t xml:space="preserve">vyčistit </w:t>
      </w:r>
      <w:r w:rsidR="00CF5A94" w:rsidRPr="003C6DDB">
        <w:t xml:space="preserve">případně </w:t>
      </w:r>
      <w:r w:rsidRPr="003C6DDB">
        <w:t>kontaminovaný úsek kanalizace</w:t>
      </w:r>
      <w:r w:rsidR="00CF5A94" w:rsidRPr="003C6DDB">
        <w:t xml:space="preserve"> nebo jiných snížených prostor</w:t>
      </w:r>
      <w:r w:rsidRPr="003C6DDB">
        <w:t xml:space="preserve">, aby nemohlo docházet k následnému uvolňování </w:t>
      </w:r>
      <w:r w:rsidR="004F173C" w:rsidRPr="003C6DDB">
        <w:t>hnojiva nebo aby se nemohly projevit jeho oxidační vlastnosti</w:t>
      </w:r>
      <w:r w:rsidRPr="003C6DDB">
        <w:t>,</w:t>
      </w:r>
    </w:p>
    <w:p w:rsidR="00184770" w:rsidRPr="003C6DDB" w:rsidRDefault="00184770" w:rsidP="00BC7181">
      <w:pPr>
        <w:pStyle w:val="Zkladntextodsazen"/>
        <w:numPr>
          <w:ilvl w:val="0"/>
          <w:numId w:val="3"/>
        </w:numPr>
        <w:ind w:left="700"/>
      </w:pPr>
      <w:r w:rsidRPr="003C6DDB">
        <w:t xml:space="preserve">zajistit odběry vzorků vody na odtoku z kanalizačního systému </w:t>
      </w:r>
      <w:r w:rsidR="008A3B07" w:rsidRPr="003C6DDB">
        <w:t xml:space="preserve">nebo kontaminovaného vodního toku </w:t>
      </w:r>
      <w:r w:rsidRPr="003C6DDB">
        <w:t>v souladu s</w:t>
      </w:r>
      <w:r w:rsidR="004F173C" w:rsidRPr="003C6DDB">
        <w:t xml:space="preserve"> případnými</w:t>
      </w:r>
      <w:r w:rsidRPr="003C6DDB">
        <w:t> pokyny havarijní komise.</w:t>
      </w:r>
    </w:p>
    <w:p w:rsidR="003820A8" w:rsidRPr="003C6DDB" w:rsidRDefault="003820A8">
      <w:pPr>
        <w:pStyle w:val="Zkladntextodsazen"/>
        <w:ind w:left="360" w:firstLine="0"/>
      </w:pPr>
    </w:p>
    <w:p w:rsidR="003820A8" w:rsidRPr="003C6DDB" w:rsidRDefault="00184770" w:rsidP="00184770">
      <w:pPr>
        <w:pStyle w:val="Zkladntextodsazen"/>
        <w:ind w:left="360" w:firstLine="0"/>
        <w:rPr>
          <w:b/>
        </w:rPr>
      </w:pPr>
      <w:r w:rsidRPr="003C6DDB">
        <w:rPr>
          <w:b/>
        </w:rPr>
        <w:t>7.4 N</w:t>
      </w:r>
      <w:r w:rsidR="003820A8" w:rsidRPr="003C6DDB">
        <w:rPr>
          <w:b/>
        </w:rPr>
        <w:t xml:space="preserve">ásledná opatření: </w:t>
      </w:r>
    </w:p>
    <w:p w:rsidR="003820A8" w:rsidRPr="003C6DDB" w:rsidRDefault="003820A8">
      <w:pPr>
        <w:pStyle w:val="Zkladntextodsazen"/>
        <w:numPr>
          <w:ilvl w:val="0"/>
          <w:numId w:val="4"/>
        </w:numPr>
      </w:pPr>
      <w:r w:rsidRPr="003C6DDB">
        <w:t>sepsání zápisu o havárii,</w:t>
      </w:r>
      <w:r w:rsidR="007469EF" w:rsidRPr="003C6DDB">
        <w:t xml:space="preserve"> pořízení fotodokumentace, je-li </w:t>
      </w:r>
      <w:r w:rsidR="004F173C" w:rsidRPr="003C6DDB">
        <w:t xml:space="preserve">to </w:t>
      </w:r>
      <w:r w:rsidR="007469EF" w:rsidRPr="003C6DDB">
        <w:t>možné a účelné,</w:t>
      </w:r>
    </w:p>
    <w:p w:rsidR="003820A8" w:rsidRPr="003C6DDB" w:rsidRDefault="003820A8">
      <w:pPr>
        <w:pStyle w:val="Zkladntextodsazen"/>
        <w:numPr>
          <w:ilvl w:val="0"/>
          <w:numId w:val="4"/>
        </w:numPr>
      </w:pPr>
      <w:r w:rsidRPr="003C6DDB">
        <w:t>rozbor příčin havárie a realizace opatření pro zamezení obdobných stavů.</w:t>
      </w:r>
    </w:p>
    <w:p w:rsidR="003820A8" w:rsidRDefault="003820A8">
      <w:pPr>
        <w:pStyle w:val="Zkladntextodsazen"/>
      </w:pPr>
    </w:p>
    <w:p w:rsidR="003C6DDB" w:rsidRDefault="003C6DDB">
      <w:pPr>
        <w:pStyle w:val="Zkladntextodsazen"/>
        <w:ind w:firstLine="0"/>
        <w:rPr>
          <w:b/>
        </w:rPr>
      </w:pPr>
    </w:p>
    <w:p w:rsidR="003C6DDB" w:rsidRDefault="003C6DDB">
      <w:pPr>
        <w:pStyle w:val="Zkladntextodsazen"/>
        <w:ind w:firstLine="0"/>
        <w:rPr>
          <w:b/>
        </w:rPr>
      </w:pPr>
    </w:p>
    <w:p w:rsidR="003820A8" w:rsidRDefault="003820A8">
      <w:pPr>
        <w:pStyle w:val="Zkladntextodsazen"/>
        <w:ind w:firstLine="0"/>
        <w:rPr>
          <w:b/>
        </w:rPr>
      </w:pPr>
      <w:r>
        <w:rPr>
          <w:b/>
        </w:rPr>
        <w:lastRenderedPageBreak/>
        <w:t>Konkrétní postup při zjištění havárie:</w:t>
      </w:r>
    </w:p>
    <w:p w:rsidR="003820A8" w:rsidRDefault="003820A8">
      <w:pPr>
        <w:pStyle w:val="Zkladntextodsazen"/>
      </w:pPr>
    </w:p>
    <w:p w:rsidR="003820A8" w:rsidRDefault="003C6DDB">
      <w:pPr>
        <w:pStyle w:val="Zkladntextodsazen"/>
        <w:rPr>
          <w:b/>
          <w:i/>
        </w:rPr>
      </w:pPr>
      <w:r>
        <w:rPr>
          <w:b/>
          <w:i/>
        </w:rPr>
        <w:t>Pracovník</w:t>
      </w:r>
      <w:r w:rsidR="003820A8">
        <w:rPr>
          <w:b/>
          <w:i/>
        </w:rPr>
        <w:t>, který havárii zjistí, podle svých sil a možností:</w:t>
      </w:r>
    </w:p>
    <w:p w:rsidR="003820A8" w:rsidRDefault="003820A8">
      <w:pPr>
        <w:pStyle w:val="Zkladntextodsazen"/>
        <w:numPr>
          <w:ilvl w:val="0"/>
          <w:numId w:val="6"/>
        </w:numPr>
      </w:pPr>
      <w:r>
        <w:t xml:space="preserve">zamezí nebo omezí další únik </w:t>
      </w:r>
      <w:r w:rsidR="004F173C">
        <w:t>hnojiva</w:t>
      </w:r>
      <w:r>
        <w:t xml:space="preserve"> z poškozeného </w:t>
      </w:r>
      <w:r w:rsidR="008A3B07">
        <w:t>flexitanku</w:t>
      </w:r>
      <w:r>
        <w:t>,</w:t>
      </w:r>
    </w:p>
    <w:p w:rsidR="003820A8" w:rsidRDefault="003820A8">
      <w:pPr>
        <w:pStyle w:val="Zkladntextodsazen"/>
        <w:numPr>
          <w:ilvl w:val="0"/>
          <w:numId w:val="6"/>
        </w:numPr>
      </w:pPr>
      <w:r>
        <w:t xml:space="preserve">provede první nutná opatření k zamezení dalšího rozšíření </w:t>
      </w:r>
      <w:r w:rsidR="004F173C">
        <w:t>hnojiva</w:t>
      </w:r>
      <w:r>
        <w:t>,</w:t>
      </w:r>
      <w:r w:rsidR="004F173C">
        <w:t xml:space="preserve"> zejména směrem k povrchovým vodám nebo kanalizaci,</w:t>
      </w:r>
    </w:p>
    <w:p w:rsidR="003820A8" w:rsidRDefault="003820A8">
      <w:pPr>
        <w:pStyle w:val="Zkladntextodsazen"/>
        <w:numPr>
          <w:ilvl w:val="0"/>
          <w:numId w:val="6"/>
        </w:numPr>
      </w:pPr>
      <w:r>
        <w:t xml:space="preserve">zajistí informování odpovědných </w:t>
      </w:r>
      <w:r w:rsidR="00040F98">
        <w:t>zaměstnanc</w:t>
      </w:r>
      <w:r>
        <w:t>ů, případně podle potřeby odborné firmy,</w:t>
      </w:r>
    </w:p>
    <w:p w:rsidR="003820A8" w:rsidRDefault="003820A8">
      <w:pPr>
        <w:pStyle w:val="Zkladntextodsazen"/>
        <w:numPr>
          <w:ilvl w:val="0"/>
          <w:numId w:val="6"/>
        </w:numPr>
      </w:pPr>
      <w:r>
        <w:t xml:space="preserve">společně s dalšími </w:t>
      </w:r>
      <w:r w:rsidR="003C6DDB">
        <w:t>pracovníci</w:t>
      </w:r>
      <w:r>
        <w:t xml:space="preserve"> pokračují v likvidaci havárie.</w:t>
      </w:r>
    </w:p>
    <w:p w:rsidR="003820A8" w:rsidRDefault="003820A8">
      <w:pPr>
        <w:pStyle w:val="Zkladntextodsazen"/>
        <w:rPr>
          <w:b/>
        </w:rPr>
      </w:pPr>
    </w:p>
    <w:p w:rsidR="003820A8" w:rsidRDefault="003820A8">
      <w:pPr>
        <w:pStyle w:val="Zkladntextodsazen"/>
        <w:rPr>
          <w:b/>
          <w:i/>
        </w:rPr>
      </w:pPr>
      <w:r>
        <w:rPr>
          <w:b/>
          <w:i/>
        </w:rPr>
        <w:t xml:space="preserve">Odpovědný </w:t>
      </w:r>
      <w:r w:rsidR="003C6DDB">
        <w:rPr>
          <w:b/>
          <w:i/>
        </w:rPr>
        <w:t>pracovník</w:t>
      </w:r>
      <w:r>
        <w:rPr>
          <w:b/>
          <w:i/>
        </w:rPr>
        <w:t>:</w:t>
      </w:r>
    </w:p>
    <w:p w:rsidR="003820A8" w:rsidRDefault="003820A8">
      <w:pPr>
        <w:pStyle w:val="Zkladntextodsazen"/>
        <w:numPr>
          <w:ilvl w:val="0"/>
          <w:numId w:val="7"/>
        </w:numPr>
      </w:pPr>
      <w:r>
        <w:t>po oznámení havárie se dostaví na místo jejího vzniku a seznámí se s okolnostmi jejího vzniku, s možností ohrožení složek životního prostředí, předpokládaným množstvím uniklé</w:t>
      </w:r>
      <w:r w:rsidR="004F173C">
        <w:t>ho hnojiva</w:t>
      </w:r>
      <w:r>
        <w:t xml:space="preserve"> a časovými faktory havárie (kdy byla zjištěna, kdy pravděpodobně vznikla, zda a případně za jak dlouho se </w:t>
      </w:r>
      <w:r w:rsidR="004F173C">
        <w:t>hnojivo</w:t>
      </w:r>
      <w:r>
        <w:t xml:space="preserve"> může dostat do podzemních nebo povrchových vod, jak dlouho bude pravděpodobně havárie doznívat apod.),</w:t>
      </w:r>
    </w:p>
    <w:p w:rsidR="003820A8" w:rsidRDefault="003820A8">
      <w:pPr>
        <w:pStyle w:val="Zkladntextodsazen"/>
        <w:numPr>
          <w:ilvl w:val="0"/>
          <w:numId w:val="8"/>
        </w:numPr>
      </w:pPr>
      <w:r>
        <w:t xml:space="preserve">zajistí spolupráci vedení, </w:t>
      </w:r>
      <w:r w:rsidR="00CF5A94">
        <w:t xml:space="preserve">informování </w:t>
      </w:r>
      <w:r>
        <w:t xml:space="preserve">příslušných </w:t>
      </w:r>
      <w:r w:rsidR="00CF5A94">
        <w:t>správních úřadů</w:t>
      </w:r>
      <w:r>
        <w:t xml:space="preserve"> a organizací podle povahy havárie, účastní se společných jednání,</w:t>
      </w:r>
    </w:p>
    <w:p w:rsidR="003820A8" w:rsidRDefault="003820A8">
      <w:pPr>
        <w:pStyle w:val="Zkladntextodsazen"/>
        <w:numPr>
          <w:ilvl w:val="0"/>
          <w:numId w:val="8"/>
        </w:numPr>
      </w:pPr>
      <w:r>
        <w:t>organizuje likvidaci havárie, zajistí potřebné technické prostředky,</w:t>
      </w:r>
    </w:p>
    <w:p w:rsidR="003820A8" w:rsidRDefault="003820A8">
      <w:pPr>
        <w:pStyle w:val="Zkladntextodsazen"/>
        <w:numPr>
          <w:ilvl w:val="0"/>
          <w:numId w:val="8"/>
        </w:numPr>
      </w:pPr>
      <w:r>
        <w:t>sepisuje zápis o havárii a zajistí jeho předání vodoprávnímu úřadu,</w:t>
      </w:r>
    </w:p>
    <w:p w:rsidR="003820A8" w:rsidRDefault="003820A8">
      <w:pPr>
        <w:pStyle w:val="Zkladntextodsazen"/>
        <w:numPr>
          <w:ilvl w:val="0"/>
          <w:numId w:val="8"/>
        </w:numPr>
      </w:pPr>
      <w:r>
        <w:t>zajišťuje realizaci nápravných opatření podle rozhodnutí vodoprávního úřadu a realizaci opatření pro předcházení podobným stavům,</w:t>
      </w:r>
    </w:p>
    <w:p w:rsidR="003820A8" w:rsidRDefault="003820A8">
      <w:pPr>
        <w:pStyle w:val="Zkladntextodsazen"/>
        <w:numPr>
          <w:ilvl w:val="0"/>
          <w:numId w:val="8"/>
        </w:numPr>
      </w:pPr>
      <w:r>
        <w:t>zajišťuje odběry vzorků podle dohody s orgány a organizacemi a předání vzniklých odpadů oprávněné osobě.</w:t>
      </w:r>
    </w:p>
    <w:p w:rsidR="003820A8" w:rsidRDefault="003820A8">
      <w:pPr>
        <w:pStyle w:val="Zkladntextodsazen"/>
        <w:ind w:firstLine="0"/>
      </w:pPr>
    </w:p>
    <w:p w:rsidR="001C2E20" w:rsidRPr="007469EF" w:rsidRDefault="001C2E20">
      <w:pPr>
        <w:pStyle w:val="Zkladntextodsazen"/>
        <w:ind w:firstLine="0"/>
        <w:rPr>
          <w:b/>
        </w:rPr>
      </w:pPr>
      <w:r w:rsidRPr="007469EF">
        <w:rPr>
          <w:b/>
        </w:rPr>
        <w:t>7.5. Vedení dokumentace o použitých postupech</w:t>
      </w:r>
    </w:p>
    <w:p w:rsidR="001C2E20" w:rsidRPr="007469EF" w:rsidRDefault="001C2E20">
      <w:pPr>
        <w:pStyle w:val="Zkladntextodsazen"/>
        <w:ind w:firstLine="0"/>
      </w:pPr>
      <w:r w:rsidRPr="007469EF">
        <w:tab/>
        <w:t xml:space="preserve">Odpovědný </w:t>
      </w:r>
      <w:r w:rsidR="003C6DDB">
        <w:t>pracovník</w:t>
      </w:r>
      <w:r w:rsidRPr="007469EF">
        <w:t xml:space="preserve"> vede podle možností v průběhu likvidaci nebo nejpozději po skončení prvního zásahu dokumentaci o postupech použitých při likvidaci havárie, použitých </w:t>
      </w:r>
      <w:r w:rsidR="002B2C9F">
        <w:t>sanačních</w:t>
      </w:r>
      <w:r w:rsidRPr="007469EF">
        <w:t xml:space="preserve"> činidlech a hasebních prostředcích a podle možnosti pořizuje fotodokumentaci.</w:t>
      </w:r>
    </w:p>
    <w:p w:rsidR="001C2E20" w:rsidRDefault="001C2E20">
      <w:pPr>
        <w:pStyle w:val="Zkladntextodsazen"/>
        <w:ind w:firstLine="0"/>
      </w:pPr>
      <w:r w:rsidRPr="007469EF">
        <w:tab/>
        <w:t xml:space="preserve">Veškeré záznamy založí pro případ potřeby a kontroly po dobu min. </w:t>
      </w:r>
      <w:r w:rsidR="003C6DDB" w:rsidRPr="003C6DDB">
        <w:rPr>
          <w:color w:val="00B0F0"/>
        </w:rPr>
        <w:t>5</w:t>
      </w:r>
      <w:r w:rsidR="003C6DDB">
        <w:t xml:space="preserve"> </w:t>
      </w:r>
      <w:r w:rsidRPr="007469EF">
        <w:t>let.</w:t>
      </w:r>
    </w:p>
    <w:p w:rsidR="001C2E20" w:rsidRDefault="001C2E20">
      <w:pPr>
        <w:pStyle w:val="Zkladntextodsazen"/>
        <w:ind w:firstLine="0"/>
      </w:pPr>
    </w:p>
    <w:p w:rsidR="009F7D5E" w:rsidRPr="00404E03" w:rsidRDefault="00404E03">
      <w:pPr>
        <w:pStyle w:val="Zkladntextodsazen"/>
        <w:ind w:firstLine="0"/>
        <w:rPr>
          <w:b/>
        </w:rPr>
      </w:pPr>
      <w:r w:rsidRPr="00404E03">
        <w:rPr>
          <w:b/>
        </w:rPr>
        <w:t>8. Zásady ochrany a bezpečnosti zdraví při havárii a její likvidaci</w:t>
      </w:r>
    </w:p>
    <w:p w:rsidR="00404E03" w:rsidRDefault="00404E03">
      <w:pPr>
        <w:pStyle w:val="Zkladntextodsazen"/>
        <w:ind w:firstLine="0"/>
      </w:pPr>
      <w:r>
        <w:tab/>
      </w:r>
    </w:p>
    <w:p w:rsidR="00404E03" w:rsidRDefault="00404E03">
      <w:pPr>
        <w:pStyle w:val="Zkladntextodsazen"/>
        <w:ind w:firstLine="0"/>
      </w:pPr>
      <w:r>
        <w:tab/>
      </w:r>
      <w:r w:rsidR="00696D6F">
        <w:t xml:space="preserve">Při vzniku havárie a její likvidaci dodržují všichni zúčastnění následující </w:t>
      </w:r>
      <w:r w:rsidR="004C2862">
        <w:t>zásady</w:t>
      </w:r>
      <w:r w:rsidR="00696D6F">
        <w:t>:</w:t>
      </w:r>
    </w:p>
    <w:p w:rsidR="00696D6F" w:rsidRDefault="004C2862" w:rsidP="00696D6F">
      <w:pPr>
        <w:pStyle w:val="Zkladntextodsazen"/>
        <w:numPr>
          <w:ilvl w:val="0"/>
          <w:numId w:val="10"/>
        </w:numPr>
      </w:pPr>
      <w:r>
        <w:t xml:space="preserve">jakoukoliv manipulaci </w:t>
      </w:r>
      <w:r w:rsidR="0030021C">
        <w:t>s hnojivem nebo s kontaminovanými materiály</w:t>
      </w:r>
      <w:r>
        <w:t xml:space="preserve"> je možno provádět pouze s použitím osobních ochranných pracovních prostředků (minimálně rukavice, gumová pracovní obuv, při </w:t>
      </w:r>
      <w:r w:rsidR="002B2C9F">
        <w:t>vstupu do podzemních prostor</w:t>
      </w:r>
      <w:r w:rsidR="0035198B">
        <w:t xml:space="preserve"> </w:t>
      </w:r>
      <w:r>
        <w:t xml:space="preserve">také </w:t>
      </w:r>
      <w:r w:rsidR="00851151">
        <w:t xml:space="preserve">podle potřeby </w:t>
      </w:r>
      <w:r>
        <w:t>respirátor),</w:t>
      </w:r>
    </w:p>
    <w:p w:rsidR="004C2862" w:rsidRDefault="007469EF" w:rsidP="00696D6F">
      <w:pPr>
        <w:pStyle w:val="Zkladntextodsazen"/>
        <w:numPr>
          <w:ilvl w:val="0"/>
          <w:numId w:val="10"/>
        </w:numPr>
      </w:pPr>
      <w:r>
        <w:t>kontaminovaný</w:t>
      </w:r>
      <w:r w:rsidR="004C2862">
        <w:t xml:space="preserve"> </w:t>
      </w:r>
      <w:r w:rsidR="001B61F5">
        <w:t xml:space="preserve">vnitřní </w:t>
      </w:r>
      <w:r w:rsidR="004C2862">
        <w:t>prostor je nutno před zahájením prací důkladně vyvětrat,</w:t>
      </w:r>
    </w:p>
    <w:p w:rsidR="0030021C" w:rsidRDefault="0030021C" w:rsidP="00696D6F">
      <w:pPr>
        <w:pStyle w:val="Zkladntextodsazen"/>
        <w:numPr>
          <w:ilvl w:val="0"/>
          <w:numId w:val="10"/>
        </w:numPr>
      </w:pPr>
      <w:r>
        <w:t xml:space="preserve">při manipulaci je nutno zamezit iniciaci požáru a používání organických olejů a tuků, </w:t>
      </w:r>
    </w:p>
    <w:p w:rsidR="004C2862" w:rsidRDefault="004C2862" w:rsidP="00696D6F">
      <w:pPr>
        <w:pStyle w:val="Zkladntextodsazen"/>
        <w:numPr>
          <w:ilvl w:val="0"/>
          <w:numId w:val="10"/>
        </w:numPr>
      </w:pPr>
      <w:r>
        <w:t xml:space="preserve">před zahájením prací je nutno zajistit celý </w:t>
      </w:r>
      <w:r w:rsidR="00851151">
        <w:t>kontaminovaný</w:t>
      </w:r>
      <w:r w:rsidR="007469EF">
        <w:t xml:space="preserve"> nebo ohrožený </w:t>
      </w:r>
      <w:r>
        <w:t xml:space="preserve">prostor před možným vznikem </w:t>
      </w:r>
      <w:r w:rsidR="001C2E20">
        <w:t>požáru nebo výbuchu např. vypnutím el. proudu, odstraněním zdrojů zapálení, minimalizací možného vzniku elektrostatické nebo mechanické jiskry apod.,</w:t>
      </w:r>
    </w:p>
    <w:p w:rsidR="001C2E20" w:rsidRDefault="001C2E20" w:rsidP="00696D6F">
      <w:pPr>
        <w:pStyle w:val="Zkladntextodsazen"/>
        <w:numPr>
          <w:ilvl w:val="0"/>
          <w:numId w:val="10"/>
        </w:numPr>
      </w:pPr>
      <w:r>
        <w:t xml:space="preserve">případně kontaminovaný oděv </w:t>
      </w:r>
      <w:r w:rsidR="007469EF">
        <w:t xml:space="preserve">je nutno vyměnit a před dalším použitím vyčistit </w:t>
      </w:r>
      <w:r>
        <w:t>a zasaženou pokožku je nutno neprodleně očistit,</w:t>
      </w:r>
    </w:p>
    <w:p w:rsidR="001C2E20" w:rsidRDefault="001C2E20" w:rsidP="00696D6F">
      <w:pPr>
        <w:pStyle w:val="Zkladntextodsazen"/>
        <w:numPr>
          <w:ilvl w:val="0"/>
          <w:numId w:val="10"/>
        </w:numPr>
      </w:pPr>
      <w:r>
        <w:t xml:space="preserve">do níže položených prostorů nebo nepřehledných úseků </w:t>
      </w:r>
      <w:r w:rsidR="00BB0D25">
        <w:t xml:space="preserve">(jímek, nádrží, sklepních prostor apod.) </w:t>
      </w:r>
      <w:r>
        <w:t xml:space="preserve">může </w:t>
      </w:r>
      <w:r w:rsidR="003C6DDB">
        <w:t>pracovník</w:t>
      </w:r>
      <w:r>
        <w:t xml:space="preserve"> vstupovat pouze se zajištěním dalšího </w:t>
      </w:r>
      <w:r w:rsidR="00040F98">
        <w:t>zaměstnan</w:t>
      </w:r>
      <w:r w:rsidR="00851151">
        <w:t>ce</w:t>
      </w:r>
      <w:r>
        <w:t>, který se nachází mimo kontaminovaný prostor, aby mohl v případě nehody nebo úrazu přivolat pomoc,</w:t>
      </w:r>
    </w:p>
    <w:p w:rsidR="001C2E20" w:rsidRDefault="001C2E20" w:rsidP="00696D6F">
      <w:pPr>
        <w:pStyle w:val="Zkladntextodsazen"/>
        <w:numPr>
          <w:ilvl w:val="0"/>
          <w:numId w:val="10"/>
        </w:numPr>
      </w:pPr>
      <w:r>
        <w:t>k místu havárie před zahájením její likvidace je nutno zajistit dostupnost lékárničky a pitné vody pro případ zasažení</w:t>
      </w:r>
      <w:r w:rsidR="00DE2E1F">
        <w:t xml:space="preserve"> organismu,</w:t>
      </w:r>
    </w:p>
    <w:p w:rsidR="00DE2E1F" w:rsidRDefault="00DE2E1F" w:rsidP="00696D6F">
      <w:pPr>
        <w:pStyle w:val="Zkladntextodsazen"/>
        <w:numPr>
          <w:ilvl w:val="0"/>
          <w:numId w:val="10"/>
        </w:numPr>
      </w:pPr>
      <w:r>
        <w:lastRenderedPageBreak/>
        <w:t>jakoukoliv nevolnost a kontaminaci organi</w:t>
      </w:r>
      <w:r w:rsidR="00BB0D25">
        <w:t>z</w:t>
      </w:r>
      <w:r>
        <w:t xml:space="preserve">mu závadnou látkou, toxickými nebo dusivými plyny a parami a zplodinami hoření je nutno neprodleně konzultovat s lékařem a při zasažení organismu závadnou látkou postupovat v souladu s údaji v jejím </w:t>
      </w:r>
      <w:r w:rsidR="004E0505">
        <w:t>bezpečnostním listu,</w:t>
      </w:r>
    </w:p>
    <w:p w:rsidR="002C4518" w:rsidRDefault="002C4518" w:rsidP="00696D6F">
      <w:pPr>
        <w:pStyle w:val="Zkladntextodsazen"/>
        <w:numPr>
          <w:ilvl w:val="0"/>
          <w:numId w:val="10"/>
        </w:numPr>
      </w:pPr>
      <w:r>
        <w:t>veškeré odpady vzniklé při odstraňování následků havárie se považují za odpady nebezpečné a je nutno s nimi zacházet jako se závadnou látkou</w:t>
      </w:r>
      <w:r w:rsidR="00BB0D25">
        <w:t xml:space="preserve"> (s výjimkou sorbentů nasákl</w:t>
      </w:r>
      <w:r w:rsidR="00851151">
        <w:t xml:space="preserve">ých </w:t>
      </w:r>
      <w:r w:rsidR="0030021C">
        <w:t>hnojivem</w:t>
      </w:r>
      <w:r w:rsidR="00BB0D25">
        <w:t>, které je možno aplikovat na pozemky v souladu s hnojným plánem)</w:t>
      </w:r>
      <w:r>
        <w:t>,</w:t>
      </w:r>
    </w:p>
    <w:p w:rsidR="004E0505" w:rsidRDefault="004E0505" w:rsidP="00696D6F">
      <w:pPr>
        <w:pStyle w:val="Zkladntextodsazen"/>
        <w:numPr>
          <w:ilvl w:val="0"/>
          <w:numId w:val="10"/>
        </w:numPr>
      </w:pPr>
      <w:r>
        <w:t xml:space="preserve">při masivním úniku </w:t>
      </w:r>
      <w:r w:rsidR="0030021C">
        <w:t>hnojiva v kombinaci s požárem s</w:t>
      </w:r>
      <w:r>
        <w:t xml:space="preserve"> nebezpečí</w:t>
      </w:r>
      <w:r w:rsidR="0030021C">
        <w:t>m</w:t>
      </w:r>
      <w:r>
        <w:t xml:space="preserve"> rozšíření požáru k obytné zástavbě je nutno neprodleně prostřednictvím příslušného </w:t>
      </w:r>
      <w:r w:rsidR="00FD5D96">
        <w:t>obecního úřadu</w:t>
      </w:r>
      <w:r w:rsidR="007469EF">
        <w:t xml:space="preserve"> nebo prostřednictvím krizového centra </w:t>
      </w:r>
      <w:r>
        <w:t>i</w:t>
      </w:r>
      <w:r w:rsidR="007469EF">
        <w:t>nformovat obyvatelstvo v blízké</w:t>
      </w:r>
      <w:r>
        <w:t xml:space="preserve"> zástavbě.</w:t>
      </w:r>
    </w:p>
    <w:p w:rsidR="00913DFD" w:rsidRDefault="00913DFD">
      <w:pPr>
        <w:pStyle w:val="Zkladntextodsazen"/>
        <w:ind w:firstLine="360"/>
      </w:pPr>
    </w:p>
    <w:p w:rsidR="004E0505" w:rsidRDefault="004E0505" w:rsidP="004E0505">
      <w:pPr>
        <w:pStyle w:val="Zkladntextodsazen"/>
        <w:ind w:left="360" w:firstLine="0"/>
        <w:rPr>
          <w:b/>
        </w:rPr>
      </w:pPr>
      <w:r>
        <w:rPr>
          <w:b/>
        </w:rPr>
        <w:t xml:space="preserve">9. Personální zajištění organizace odstraňování havárie </w:t>
      </w:r>
    </w:p>
    <w:p w:rsidR="004E0505" w:rsidRDefault="004E0505" w:rsidP="004E0505">
      <w:pPr>
        <w:pStyle w:val="Zkladntextodsazen"/>
        <w:ind w:left="360" w:firstLine="0"/>
        <w:rPr>
          <w:b/>
        </w:rPr>
      </w:pPr>
    </w:p>
    <w:p w:rsidR="0030021C" w:rsidRDefault="004E0505" w:rsidP="00407156">
      <w:pPr>
        <w:pStyle w:val="Zkladntextodsazen"/>
        <w:ind w:firstLine="360"/>
      </w:pPr>
      <w:r>
        <w:tab/>
      </w:r>
      <w:r w:rsidR="0030021C">
        <w:t xml:space="preserve">9.1. </w:t>
      </w:r>
      <w:r w:rsidRPr="00846434">
        <w:t>Činnosti podle toh</w:t>
      </w:r>
      <w:r w:rsidR="00846434" w:rsidRPr="00846434">
        <w:t>oto havarijního plánu organizuje</w:t>
      </w:r>
      <w:r w:rsidRPr="00846434">
        <w:t xml:space="preserve"> a za dodržování a průběžnou </w:t>
      </w:r>
      <w:r w:rsidRPr="00CC2806">
        <w:t xml:space="preserve">aktualizaci havarijního plánu </w:t>
      </w:r>
      <w:r w:rsidR="00B70FCD" w:rsidRPr="00CC2806">
        <w:t xml:space="preserve">v rámci popisu </w:t>
      </w:r>
      <w:r w:rsidR="00846434" w:rsidRPr="00CC2806">
        <w:t xml:space="preserve">své pracovní funkce odpovídá </w:t>
      </w:r>
      <w:r w:rsidR="0030021C">
        <w:t>:</w:t>
      </w:r>
    </w:p>
    <w:p w:rsidR="0030021C" w:rsidRDefault="0030021C" w:rsidP="00407156">
      <w:pPr>
        <w:pStyle w:val="Zkladntextodsazen"/>
        <w:ind w:firstLine="360"/>
      </w:pPr>
    </w:p>
    <w:p w:rsidR="0030021C" w:rsidRPr="001306B8" w:rsidRDefault="00CC2806" w:rsidP="0030021C">
      <w:pPr>
        <w:pStyle w:val="Zkladntextodsazen"/>
        <w:ind w:firstLine="360"/>
        <w:jc w:val="center"/>
        <w:rPr>
          <w:color w:val="FF0000"/>
        </w:rPr>
      </w:pPr>
      <w:r w:rsidRPr="001306B8">
        <w:rPr>
          <w:color w:val="FF0000"/>
        </w:rPr>
        <w:t>…………………</w:t>
      </w:r>
      <w:r w:rsidR="0030021C" w:rsidRPr="001306B8">
        <w:rPr>
          <w:color w:val="FF0000"/>
        </w:rPr>
        <w:t>………………………………………………………………….</w:t>
      </w:r>
    </w:p>
    <w:p w:rsidR="00FD5D96" w:rsidRPr="001306B8" w:rsidRDefault="0030021C" w:rsidP="0030021C">
      <w:pPr>
        <w:pStyle w:val="Zkladntextodsazen"/>
        <w:ind w:firstLine="360"/>
        <w:jc w:val="center"/>
        <w:rPr>
          <w:color w:val="FF0000"/>
        </w:rPr>
      </w:pPr>
      <w:r w:rsidRPr="001306B8">
        <w:rPr>
          <w:color w:val="FF0000"/>
        </w:rPr>
        <w:t>jméno, příjmení telefon</w:t>
      </w:r>
    </w:p>
    <w:p w:rsidR="001306B8" w:rsidRPr="003C6DDB" w:rsidRDefault="001306B8" w:rsidP="00FD6C3E">
      <w:pPr>
        <w:pStyle w:val="Zkladntextodsazen"/>
        <w:ind w:firstLine="360"/>
        <w:rPr>
          <w:u w:val="single"/>
        </w:rPr>
      </w:pPr>
    </w:p>
    <w:p w:rsidR="007469EF" w:rsidRPr="003C6DDB" w:rsidRDefault="0030021C" w:rsidP="00FD6C3E">
      <w:pPr>
        <w:pStyle w:val="Zkladntextodsazen"/>
        <w:ind w:firstLine="360"/>
      </w:pPr>
      <w:r w:rsidRPr="003C6DDB">
        <w:rPr>
          <w:u w:val="single"/>
        </w:rPr>
        <w:t xml:space="preserve">9.2. </w:t>
      </w:r>
      <w:r w:rsidR="00FD5D96" w:rsidRPr="003C6DDB">
        <w:rPr>
          <w:u w:val="single"/>
        </w:rPr>
        <w:t xml:space="preserve">V </w:t>
      </w:r>
      <w:r w:rsidR="00846434" w:rsidRPr="003C6DDB">
        <w:rPr>
          <w:u w:val="single"/>
        </w:rPr>
        <w:t xml:space="preserve"> případě </w:t>
      </w:r>
      <w:r w:rsidR="001306B8" w:rsidRPr="003C6DDB">
        <w:rPr>
          <w:u w:val="single"/>
        </w:rPr>
        <w:t>jeho nepřítomnosti</w:t>
      </w:r>
      <w:r w:rsidR="00846434" w:rsidRPr="003C6DDB">
        <w:t xml:space="preserve"> zajišťuje činnosti dle tohoto havarijního plánu, zejména organizaci likvidace havárie, kontrolu souladu havarijního plánu se skutečným stavem a hlášení případné havárie orgánům a organizacím</w:t>
      </w:r>
    </w:p>
    <w:p w:rsidR="0030021C" w:rsidRPr="003C6DDB" w:rsidRDefault="0030021C" w:rsidP="00FD6C3E">
      <w:pPr>
        <w:pStyle w:val="Zkladntextodsazen"/>
        <w:ind w:firstLine="360"/>
      </w:pPr>
    </w:p>
    <w:p w:rsidR="0030021C" w:rsidRPr="003C6DDB" w:rsidRDefault="0030021C" w:rsidP="0030021C">
      <w:pPr>
        <w:pStyle w:val="Zkladntextodsazen"/>
        <w:ind w:firstLine="360"/>
        <w:jc w:val="center"/>
        <w:rPr>
          <w:color w:val="FF0000"/>
        </w:rPr>
      </w:pPr>
      <w:r w:rsidRPr="003C6DDB">
        <w:rPr>
          <w:color w:val="FF0000"/>
        </w:rPr>
        <w:t>…………………………………………………………………………………….</w:t>
      </w:r>
    </w:p>
    <w:p w:rsidR="0030021C" w:rsidRPr="003C6DDB" w:rsidRDefault="0030021C" w:rsidP="0030021C">
      <w:pPr>
        <w:pStyle w:val="Zkladntextodsazen"/>
        <w:ind w:firstLine="360"/>
        <w:jc w:val="center"/>
        <w:rPr>
          <w:color w:val="FF0000"/>
        </w:rPr>
      </w:pPr>
      <w:r w:rsidRPr="003C6DDB">
        <w:rPr>
          <w:color w:val="FF0000"/>
        </w:rPr>
        <w:t>jméno, příjmení telefon</w:t>
      </w:r>
    </w:p>
    <w:p w:rsidR="007469EF" w:rsidRPr="003C6DDB" w:rsidRDefault="007469EF" w:rsidP="00B70FCD">
      <w:pPr>
        <w:pStyle w:val="Zkladntextodsazen"/>
        <w:ind w:firstLine="0"/>
        <w:rPr>
          <w:b/>
        </w:rPr>
      </w:pPr>
    </w:p>
    <w:p w:rsidR="00854429" w:rsidRPr="003C6DDB" w:rsidRDefault="0030021C" w:rsidP="005A257D">
      <w:pPr>
        <w:pStyle w:val="Zkladntextodsazen"/>
        <w:ind w:left="360" w:hanging="360"/>
        <w:rPr>
          <w:b/>
        </w:rPr>
      </w:pPr>
      <w:r w:rsidRPr="003C6DDB">
        <w:rPr>
          <w:b/>
        </w:rPr>
        <w:t xml:space="preserve">9.3. </w:t>
      </w:r>
      <w:r w:rsidR="00854429" w:rsidRPr="003C6DDB">
        <w:rPr>
          <w:b/>
        </w:rPr>
        <w:t>Schéma řízení včetně doby dovolených a mimopracovní doby</w:t>
      </w:r>
    </w:p>
    <w:p w:rsidR="005A257D" w:rsidRPr="000D7D54" w:rsidRDefault="003C6DDB" w:rsidP="005A257D">
      <w:pPr>
        <w:pStyle w:val="Zkladntextodsazen"/>
        <w:ind w:firstLine="360"/>
      </w:pPr>
      <w:r>
        <w:t>Pracovník</w:t>
      </w:r>
      <w:r w:rsidR="00854429" w:rsidRPr="003C6DDB">
        <w:t xml:space="preserve">, který havárii zjistí, neprodleně informuje </w:t>
      </w:r>
      <w:r w:rsidR="0030021C" w:rsidRPr="003C6DDB">
        <w:t>odpovědného zaměstnance uvedeného v bodě 9.1</w:t>
      </w:r>
      <w:r w:rsidR="00854429" w:rsidRPr="003C6DDB">
        <w:t xml:space="preserve">, </w:t>
      </w:r>
      <w:r w:rsidR="00854429" w:rsidRPr="000D7D54">
        <w:t xml:space="preserve">v případě jeho nepřítomnosti </w:t>
      </w:r>
      <w:r w:rsidR="0030021C" w:rsidRPr="000D7D54">
        <w:t>odpovědného zaměstnance uvedeného v bodě 9.2</w:t>
      </w:r>
      <w:r w:rsidR="00854429" w:rsidRPr="000D7D54">
        <w:t>.</w:t>
      </w:r>
      <w:r w:rsidRPr="000D7D54">
        <w:t>,</w:t>
      </w:r>
      <w:r w:rsidR="00854429" w:rsidRPr="000D7D54">
        <w:t xml:space="preserve"> </w:t>
      </w:r>
      <w:r w:rsidRPr="000D7D54">
        <w:t xml:space="preserve">a správní úřady a organizace uvedené v bodě 10. </w:t>
      </w:r>
    </w:p>
    <w:p w:rsidR="003C6DDB" w:rsidRPr="00854429" w:rsidRDefault="003C6DDB" w:rsidP="005A257D">
      <w:pPr>
        <w:pStyle w:val="Zkladntextodsazen"/>
        <w:ind w:firstLine="360"/>
        <w:rPr>
          <w:sz w:val="25"/>
          <w:szCs w:val="25"/>
        </w:rPr>
      </w:pPr>
    </w:p>
    <w:p w:rsidR="00854429" w:rsidRDefault="003678DD" w:rsidP="003678DD">
      <w:pPr>
        <w:pStyle w:val="Zkladntextodsazen"/>
        <w:ind w:left="360" w:firstLine="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10. Telefonické spojení na správní úřady a další subjekty účastnící se </w:t>
      </w:r>
      <w:r>
        <w:rPr>
          <w:b/>
          <w:sz w:val="25"/>
          <w:szCs w:val="25"/>
        </w:rPr>
        <w:tab/>
        <w:t>zneškodňování havárie</w:t>
      </w:r>
    </w:p>
    <w:p w:rsidR="003820A8" w:rsidRPr="003C6DDB" w:rsidRDefault="003C6DDB" w:rsidP="00FD5D96">
      <w:pPr>
        <w:pStyle w:val="Zkladntextodsazen"/>
        <w:spacing w:before="120"/>
      </w:pPr>
      <w:r>
        <w:t>Informace</w:t>
      </w:r>
      <w:r w:rsidR="003678DD" w:rsidRPr="003C6DDB">
        <w:t xml:space="preserve"> v případě vzniku havárie </w:t>
      </w:r>
      <w:r>
        <w:t xml:space="preserve">probíhá </w:t>
      </w:r>
      <w:r w:rsidR="003678DD" w:rsidRPr="003C6DDB">
        <w:t>podle povahy a rozsahu havárie jakýmikoliv dostupnými prostředk</w:t>
      </w:r>
      <w:r w:rsidR="003E3EE0" w:rsidRPr="003C6DDB">
        <w:t xml:space="preserve">y, zejména </w:t>
      </w:r>
      <w:r w:rsidR="00A979AC" w:rsidRPr="003C6DDB">
        <w:t xml:space="preserve">osobně, </w:t>
      </w:r>
      <w:r w:rsidR="003E3EE0" w:rsidRPr="003C6DDB">
        <w:t>telefonem nebo faxem</w:t>
      </w:r>
      <w:r w:rsidR="00790D21" w:rsidRPr="003C6DDB">
        <w:t xml:space="preserve"> v pořadí, v jakém jsou uvedeny v následující tabulce:</w:t>
      </w:r>
      <w:r w:rsidR="003678DD" w:rsidRPr="003C6DDB">
        <w:t>:</w:t>
      </w:r>
    </w:p>
    <w:p w:rsidR="003678DD" w:rsidRPr="003C6DDB" w:rsidRDefault="003678DD" w:rsidP="003678DD">
      <w:pPr>
        <w:pStyle w:val="Zkladntextodsazen"/>
        <w:ind w:left="426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786"/>
        <w:gridCol w:w="4606"/>
      </w:tblGrid>
      <w:tr w:rsidR="003678DD" w:rsidRPr="00433501" w:rsidTr="00433501">
        <w:tc>
          <w:tcPr>
            <w:tcW w:w="4786" w:type="dxa"/>
          </w:tcPr>
          <w:p w:rsidR="003678DD" w:rsidRPr="00433501" w:rsidRDefault="003678DD" w:rsidP="00433501">
            <w:pPr>
              <w:pStyle w:val="Zkladntextodsazen"/>
              <w:ind w:firstLine="0"/>
              <w:jc w:val="center"/>
              <w:rPr>
                <w:b/>
              </w:rPr>
            </w:pPr>
            <w:r w:rsidRPr="00433501">
              <w:rPr>
                <w:b/>
              </w:rPr>
              <w:t>subjekt</w:t>
            </w:r>
          </w:p>
        </w:tc>
        <w:tc>
          <w:tcPr>
            <w:tcW w:w="4606" w:type="dxa"/>
          </w:tcPr>
          <w:p w:rsidR="003678DD" w:rsidRPr="00433501" w:rsidRDefault="003678DD" w:rsidP="00433501">
            <w:pPr>
              <w:pStyle w:val="Zkladntextodsazen"/>
              <w:ind w:firstLine="0"/>
              <w:jc w:val="center"/>
              <w:rPr>
                <w:b/>
              </w:rPr>
            </w:pPr>
            <w:r w:rsidRPr="00433501">
              <w:rPr>
                <w:b/>
              </w:rPr>
              <w:t>Telefonní spojení</w:t>
            </w:r>
          </w:p>
        </w:tc>
      </w:tr>
      <w:tr w:rsidR="003678DD" w:rsidRPr="003678DD" w:rsidTr="00433501">
        <w:tc>
          <w:tcPr>
            <w:tcW w:w="4786" w:type="dxa"/>
          </w:tcPr>
          <w:p w:rsidR="003678DD" w:rsidRPr="003678DD" w:rsidRDefault="003678DD" w:rsidP="00433501">
            <w:pPr>
              <w:pStyle w:val="Zkladntextodsazen"/>
              <w:ind w:firstLine="0"/>
            </w:pPr>
            <w:r w:rsidRPr="003678DD">
              <w:t>Hasičský záchranný sbor ČR</w:t>
            </w:r>
            <w:r w:rsidR="00790D21">
              <w:t xml:space="preserve"> (krizové centrum)</w:t>
            </w:r>
          </w:p>
        </w:tc>
        <w:tc>
          <w:tcPr>
            <w:tcW w:w="4606" w:type="dxa"/>
          </w:tcPr>
          <w:p w:rsidR="003678DD" w:rsidRPr="003678DD" w:rsidRDefault="003678DD" w:rsidP="00433501">
            <w:pPr>
              <w:pStyle w:val="Zkladntextodsazen"/>
              <w:ind w:firstLine="0"/>
              <w:jc w:val="center"/>
            </w:pPr>
            <w:r w:rsidRPr="003678DD">
              <w:t>150</w:t>
            </w:r>
            <w:r w:rsidR="00790D21">
              <w:t>, 112</w:t>
            </w:r>
          </w:p>
        </w:tc>
      </w:tr>
      <w:tr w:rsidR="003678DD" w:rsidRPr="003678DD" w:rsidTr="00433501">
        <w:tc>
          <w:tcPr>
            <w:tcW w:w="4786" w:type="dxa"/>
          </w:tcPr>
          <w:p w:rsidR="003678DD" w:rsidRPr="003678DD" w:rsidRDefault="003C6DDB" w:rsidP="00433501">
            <w:pPr>
              <w:pStyle w:val="Zkladntextodsazen"/>
              <w:ind w:firstLine="0"/>
            </w:pPr>
            <w:r>
              <w:t>Policie</w:t>
            </w:r>
            <w:r w:rsidR="00790D21">
              <w:t xml:space="preserve"> ČR (krizové centrum)</w:t>
            </w:r>
          </w:p>
        </w:tc>
        <w:tc>
          <w:tcPr>
            <w:tcW w:w="4606" w:type="dxa"/>
          </w:tcPr>
          <w:p w:rsidR="003678DD" w:rsidRPr="003678DD" w:rsidRDefault="00790D21" w:rsidP="00433501">
            <w:pPr>
              <w:pStyle w:val="Zkladntextodsazen"/>
              <w:ind w:firstLine="0"/>
              <w:jc w:val="center"/>
            </w:pPr>
            <w:r>
              <w:t>158, 112</w:t>
            </w:r>
          </w:p>
        </w:tc>
      </w:tr>
      <w:tr w:rsidR="00790D21" w:rsidRPr="003678DD" w:rsidTr="00433501">
        <w:tc>
          <w:tcPr>
            <w:tcW w:w="4786" w:type="dxa"/>
          </w:tcPr>
          <w:p w:rsidR="00790D21" w:rsidRPr="003678DD" w:rsidRDefault="00790D21" w:rsidP="003C6DDB">
            <w:pPr>
              <w:pStyle w:val="Zkladntextodsazen"/>
              <w:ind w:firstLine="0"/>
            </w:pPr>
            <w:r w:rsidRPr="003678DD">
              <w:t>Česk</w:t>
            </w:r>
            <w:r w:rsidR="003C6DDB">
              <w:t>á</w:t>
            </w:r>
            <w:r w:rsidRPr="003678DD">
              <w:t xml:space="preserve"> inspekc</w:t>
            </w:r>
            <w:r w:rsidR="003C6DDB">
              <w:t>e</w:t>
            </w:r>
            <w:r w:rsidRPr="003678DD">
              <w:t xml:space="preserve"> životního prostředí, Valchařská 15/72, Ostrava</w:t>
            </w:r>
          </w:p>
        </w:tc>
        <w:tc>
          <w:tcPr>
            <w:tcW w:w="4606" w:type="dxa"/>
          </w:tcPr>
          <w:p w:rsidR="00790D21" w:rsidRPr="003678DD" w:rsidRDefault="00790D21" w:rsidP="00433501">
            <w:pPr>
              <w:pStyle w:val="Zkladntextodsazen"/>
              <w:ind w:firstLine="0"/>
              <w:jc w:val="center"/>
            </w:pPr>
            <w:r w:rsidRPr="00433501">
              <w:rPr>
                <w:bCs/>
                <w:sz w:val="25"/>
              </w:rPr>
              <w:t>595 134 111, 731 405 301</w:t>
            </w:r>
          </w:p>
        </w:tc>
      </w:tr>
      <w:tr w:rsidR="00790D21" w:rsidRPr="00433501" w:rsidTr="00433501">
        <w:tc>
          <w:tcPr>
            <w:tcW w:w="4786" w:type="dxa"/>
          </w:tcPr>
          <w:p w:rsidR="00790D21" w:rsidRPr="008D3038" w:rsidRDefault="00CC2806" w:rsidP="00433501">
            <w:pPr>
              <w:pStyle w:val="Zkladntextodsazen"/>
              <w:ind w:firstLine="0"/>
              <w:rPr>
                <w:color w:val="000000" w:themeColor="text1"/>
              </w:rPr>
            </w:pPr>
            <w:r w:rsidRPr="008D3038">
              <w:rPr>
                <w:color w:val="000000" w:themeColor="text1"/>
              </w:rPr>
              <w:t xml:space="preserve">správce příslušného povodí </w:t>
            </w:r>
          </w:p>
        </w:tc>
        <w:tc>
          <w:tcPr>
            <w:tcW w:w="4606" w:type="dxa"/>
          </w:tcPr>
          <w:p w:rsidR="00790D21" w:rsidRPr="008D3038" w:rsidRDefault="003C6DDB" w:rsidP="00433501">
            <w:pPr>
              <w:pStyle w:val="Zkladntextodsazen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.………..</w:t>
            </w:r>
          </w:p>
        </w:tc>
      </w:tr>
      <w:tr w:rsidR="008A6BCC" w:rsidRPr="00433501" w:rsidTr="00433501">
        <w:tc>
          <w:tcPr>
            <w:tcW w:w="4786" w:type="dxa"/>
          </w:tcPr>
          <w:p w:rsidR="008A6BCC" w:rsidRPr="008D3038" w:rsidRDefault="008A6BCC" w:rsidP="00433501">
            <w:pPr>
              <w:pStyle w:val="Zkladntextodsazen"/>
              <w:ind w:firstLine="0"/>
              <w:rPr>
                <w:color w:val="000000" w:themeColor="text1"/>
              </w:rPr>
            </w:pPr>
            <w:r w:rsidRPr="008D3038">
              <w:rPr>
                <w:color w:val="000000" w:themeColor="text1"/>
              </w:rPr>
              <w:t>správce kanalizace</w:t>
            </w:r>
          </w:p>
        </w:tc>
        <w:tc>
          <w:tcPr>
            <w:tcW w:w="4606" w:type="dxa"/>
          </w:tcPr>
          <w:p w:rsidR="008A6BCC" w:rsidRPr="008D3038" w:rsidRDefault="003C6DDB" w:rsidP="00433501">
            <w:pPr>
              <w:pStyle w:val="Zkladntextodsazen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…………</w:t>
            </w:r>
          </w:p>
        </w:tc>
      </w:tr>
      <w:tr w:rsidR="00790D21" w:rsidRPr="00433501" w:rsidTr="00433501">
        <w:tc>
          <w:tcPr>
            <w:tcW w:w="4786" w:type="dxa"/>
          </w:tcPr>
          <w:p w:rsidR="00790D21" w:rsidRPr="008D3038" w:rsidRDefault="00CC2806" w:rsidP="00433501">
            <w:pPr>
              <w:pStyle w:val="Zkladntextodsazen"/>
              <w:ind w:firstLine="0"/>
              <w:rPr>
                <w:color w:val="000000" w:themeColor="text1"/>
              </w:rPr>
            </w:pPr>
            <w:r w:rsidRPr="008D3038">
              <w:rPr>
                <w:color w:val="000000" w:themeColor="text1"/>
              </w:rPr>
              <w:t>vodoprávní úřad</w:t>
            </w:r>
          </w:p>
        </w:tc>
        <w:tc>
          <w:tcPr>
            <w:tcW w:w="4606" w:type="dxa"/>
          </w:tcPr>
          <w:p w:rsidR="00790D21" w:rsidRPr="008D3038" w:rsidRDefault="003C6DDB" w:rsidP="00433501">
            <w:pPr>
              <w:pStyle w:val="Zkladntextodsazen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…………</w:t>
            </w:r>
          </w:p>
        </w:tc>
      </w:tr>
      <w:tr w:rsidR="00790D21" w:rsidRPr="00433501" w:rsidTr="00433501">
        <w:tc>
          <w:tcPr>
            <w:tcW w:w="4786" w:type="dxa"/>
          </w:tcPr>
          <w:p w:rsidR="00790D21" w:rsidRPr="008D3038" w:rsidRDefault="00CC2806" w:rsidP="00433501">
            <w:pPr>
              <w:pStyle w:val="Zkladntextodsazen"/>
              <w:ind w:firstLine="0"/>
              <w:rPr>
                <w:color w:val="000000" w:themeColor="text1"/>
              </w:rPr>
            </w:pPr>
            <w:r w:rsidRPr="008D3038">
              <w:rPr>
                <w:color w:val="000000" w:themeColor="text1"/>
              </w:rPr>
              <w:t>příslušný obecní úřad</w:t>
            </w:r>
          </w:p>
        </w:tc>
        <w:tc>
          <w:tcPr>
            <w:tcW w:w="4606" w:type="dxa"/>
          </w:tcPr>
          <w:p w:rsidR="00CC2806" w:rsidRPr="008D3038" w:rsidRDefault="003C6DDB" w:rsidP="003C6DDB">
            <w:pPr>
              <w:pStyle w:val="Zkladntextodsazen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…………</w:t>
            </w:r>
          </w:p>
        </w:tc>
      </w:tr>
      <w:tr w:rsidR="00790D21" w:rsidRPr="00433501" w:rsidTr="00433501">
        <w:tc>
          <w:tcPr>
            <w:tcW w:w="4786" w:type="dxa"/>
          </w:tcPr>
          <w:p w:rsidR="00790D21" w:rsidRPr="008D3038" w:rsidRDefault="00790D21" w:rsidP="00433501">
            <w:pPr>
              <w:pStyle w:val="Zkladntextodsazen"/>
              <w:ind w:firstLine="0"/>
              <w:rPr>
                <w:color w:val="000000" w:themeColor="text1"/>
              </w:rPr>
            </w:pPr>
            <w:r w:rsidRPr="008D3038">
              <w:rPr>
                <w:color w:val="000000" w:themeColor="text1"/>
              </w:rPr>
              <w:t>Rychlá lékařská pomoc</w:t>
            </w:r>
          </w:p>
        </w:tc>
        <w:tc>
          <w:tcPr>
            <w:tcW w:w="4606" w:type="dxa"/>
          </w:tcPr>
          <w:p w:rsidR="00790D21" w:rsidRPr="008D3038" w:rsidRDefault="00790D21" w:rsidP="00433501">
            <w:pPr>
              <w:pStyle w:val="Zkladntextodsazen"/>
              <w:ind w:firstLine="0"/>
              <w:jc w:val="center"/>
              <w:rPr>
                <w:bCs/>
                <w:color w:val="000000" w:themeColor="text1"/>
                <w:sz w:val="25"/>
              </w:rPr>
            </w:pPr>
            <w:r w:rsidRPr="008D3038">
              <w:rPr>
                <w:bCs/>
                <w:color w:val="000000" w:themeColor="text1"/>
                <w:sz w:val="25"/>
              </w:rPr>
              <w:t>155</w:t>
            </w:r>
          </w:p>
        </w:tc>
      </w:tr>
      <w:tr w:rsidR="00790D21" w:rsidRPr="00433501" w:rsidTr="00433501">
        <w:tc>
          <w:tcPr>
            <w:tcW w:w="4786" w:type="dxa"/>
          </w:tcPr>
          <w:p w:rsidR="00790D21" w:rsidRPr="008D3038" w:rsidRDefault="00790D21" w:rsidP="00433501">
            <w:pPr>
              <w:pStyle w:val="Zkladntextodsazen"/>
              <w:ind w:firstLine="0"/>
              <w:jc w:val="left"/>
              <w:rPr>
                <w:color w:val="000000" w:themeColor="text1"/>
              </w:rPr>
            </w:pPr>
            <w:r w:rsidRPr="008D3038">
              <w:rPr>
                <w:color w:val="000000" w:themeColor="text1"/>
              </w:rPr>
              <w:t>Krajská hygienická stanice</w:t>
            </w:r>
            <w:r w:rsidR="0030021C" w:rsidRPr="008D3038">
              <w:rPr>
                <w:color w:val="000000" w:themeColor="text1"/>
              </w:rPr>
              <w:t>,</w:t>
            </w:r>
            <w:r w:rsidRPr="008D3038">
              <w:rPr>
                <w:color w:val="000000" w:themeColor="text1"/>
              </w:rPr>
              <w:t xml:space="preserve"> </w:t>
            </w:r>
            <w:r w:rsidR="0030021C" w:rsidRPr="008D3038">
              <w:rPr>
                <w:color w:val="000000" w:themeColor="text1"/>
              </w:rPr>
              <w:t>územní pracoviště ………………………………………..</w:t>
            </w:r>
          </w:p>
        </w:tc>
        <w:tc>
          <w:tcPr>
            <w:tcW w:w="4606" w:type="dxa"/>
          </w:tcPr>
          <w:p w:rsidR="00790D21" w:rsidRPr="008D3038" w:rsidRDefault="003C6DDB" w:rsidP="00433501">
            <w:pPr>
              <w:pStyle w:val="Zkladntextodsazen"/>
              <w:ind w:firstLine="0"/>
              <w:jc w:val="center"/>
              <w:rPr>
                <w:bCs/>
                <w:color w:val="000000" w:themeColor="text1"/>
                <w:sz w:val="25"/>
              </w:rPr>
            </w:pPr>
            <w:r>
              <w:rPr>
                <w:bCs/>
                <w:color w:val="000000" w:themeColor="text1"/>
                <w:sz w:val="25"/>
              </w:rPr>
              <w:t>………….</w:t>
            </w:r>
          </w:p>
        </w:tc>
      </w:tr>
    </w:tbl>
    <w:p w:rsidR="002C4518" w:rsidRPr="002C4518" w:rsidRDefault="002C4518" w:rsidP="002C4518">
      <w:pPr>
        <w:pStyle w:val="Zkladntextodsazen"/>
        <w:ind w:firstLine="0"/>
        <w:rPr>
          <w:b/>
        </w:rPr>
      </w:pPr>
      <w:r w:rsidRPr="002C4518">
        <w:rPr>
          <w:b/>
        </w:rPr>
        <w:lastRenderedPageBreak/>
        <w:t>11. Obsah hlášení havárie</w:t>
      </w:r>
    </w:p>
    <w:p w:rsidR="002C4518" w:rsidRDefault="002C4518">
      <w:pPr>
        <w:pStyle w:val="Zkladntextodsazen"/>
        <w:rPr>
          <w:b/>
          <w:i/>
        </w:rPr>
      </w:pPr>
    </w:p>
    <w:p w:rsidR="003820A8" w:rsidRPr="002C4518" w:rsidRDefault="003820A8">
      <w:pPr>
        <w:pStyle w:val="Zkladntextodsazen"/>
      </w:pPr>
      <w:r w:rsidRPr="002C4518">
        <w:t>Hlášení havárie musí vždy obsahovat:</w:t>
      </w:r>
    </w:p>
    <w:p w:rsidR="003820A8" w:rsidRDefault="003820A8">
      <w:pPr>
        <w:pStyle w:val="Zkladntextodsazen"/>
        <w:numPr>
          <w:ilvl w:val="0"/>
          <w:numId w:val="5"/>
        </w:numPr>
        <w:spacing w:before="60"/>
      </w:pPr>
      <w:r>
        <w:t>Jméno osoby, která havárii ohlašuje, a místo, odkud volá</w:t>
      </w:r>
      <w:r w:rsidR="000C5044">
        <w:t>, případně vztah ohlašovatele k havárii</w:t>
      </w:r>
      <w:r>
        <w:t>.</w:t>
      </w:r>
    </w:p>
    <w:p w:rsidR="003820A8" w:rsidRDefault="003820A8">
      <w:pPr>
        <w:pStyle w:val="Zkladntextodsazen"/>
        <w:numPr>
          <w:ilvl w:val="0"/>
          <w:numId w:val="5"/>
        </w:numPr>
        <w:spacing w:before="60"/>
      </w:pPr>
      <w:r>
        <w:t xml:space="preserve">Místo havárie, </w:t>
      </w:r>
      <w:r w:rsidR="000C5044">
        <w:t>datum a čas zjištění havárie, její pravděpodobnou příčinu</w:t>
      </w:r>
      <w:r w:rsidR="00AD2EB7">
        <w:t>, dobu vzniku</w:t>
      </w:r>
      <w:r w:rsidR="000C5044">
        <w:t xml:space="preserve"> a původce,</w:t>
      </w:r>
      <w:r>
        <w:t xml:space="preserve"> bližší popis</w:t>
      </w:r>
      <w:r w:rsidR="000C5044">
        <w:t xml:space="preserve"> situace</w:t>
      </w:r>
      <w:r w:rsidR="00AD2EB7">
        <w:t xml:space="preserve"> včetně popisu pravděpodobných cest postupu </w:t>
      </w:r>
      <w:r w:rsidR="0030021C">
        <w:t>uniklého hnojiva</w:t>
      </w:r>
      <w:r>
        <w:t>.</w:t>
      </w:r>
    </w:p>
    <w:p w:rsidR="00AD2EB7" w:rsidRDefault="00AD2EB7">
      <w:pPr>
        <w:pStyle w:val="Zkladntextodsazen"/>
        <w:numPr>
          <w:ilvl w:val="0"/>
          <w:numId w:val="5"/>
        </w:numPr>
        <w:spacing w:before="60"/>
      </w:pPr>
      <w:r>
        <w:t xml:space="preserve">Projevy havárie (zápach, rozbité potrubí nebo </w:t>
      </w:r>
      <w:r w:rsidR="00A979AC">
        <w:t xml:space="preserve">poškozený přepravní či skladovací obal, </w:t>
      </w:r>
      <w:r>
        <w:t>kaluž neznámé látky na volné ploše, apod.).</w:t>
      </w:r>
    </w:p>
    <w:p w:rsidR="003820A8" w:rsidRDefault="003820A8">
      <w:pPr>
        <w:pStyle w:val="Zkladntextodsazen"/>
        <w:numPr>
          <w:ilvl w:val="0"/>
          <w:numId w:val="5"/>
        </w:numPr>
        <w:spacing w:before="60"/>
      </w:pPr>
      <w:r>
        <w:t>Druh a přibližné množství uniklé</w:t>
      </w:r>
      <w:r w:rsidR="0030021C">
        <w:t>ho hnojiva</w:t>
      </w:r>
      <w:r w:rsidR="00A979AC">
        <w:t>, v případě požáru použití hasebních prostředků, které by mohly ohrozit kvalitu vod, také jejich druh a množství</w:t>
      </w:r>
      <w:r>
        <w:t>.</w:t>
      </w:r>
    </w:p>
    <w:p w:rsidR="003820A8" w:rsidRDefault="003820A8">
      <w:pPr>
        <w:pStyle w:val="Zkladntextodsazen"/>
        <w:numPr>
          <w:ilvl w:val="0"/>
          <w:numId w:val="5"/>
        </w:numPr>
        <w:spacing w:before="60"/>
      </w:pPr>
      <w:r>
        <w:t xml:space="preserve">Předpokládané možnosti </w:t>
      </w:r>
      <w:r w:rsidR="00731DCC">
        <w:t xml:space="preserve">a rozsah </w:t>
      </w:r>
      <w:r>
        <w:t>ohrožení životního prostředí.</w:t>
      </w:r>
    </w:p>
    <w:p w:rsidR="003820A8" w:rsidRDefault="003820A8">
      <w:pPr>
        <w:pStyle w:val="Zkladntextodsazen"/>
        <w:numPr>
          <w:ilvl w:val="0"/>
          <w:numId w:val="5"/>
        </w:numPr>
        <w:spacing w:before="60"/>
      </w:pPr>
      <w:r>
        <w:t>Prováděná opatření.</w:t>
      </w:r>
    </w:p>
    <w:p w:rsidR="00AD2EB7" w:rsidRDefault="00AD2EB7">
      <w:pPr>
        <w:pStyle w:val="Zkladntextodsazen"/>
        <w:numPr>
          <w:ilvl w:val="0"/>
          <w:numId w:val="5"/>
        </w:numPr>
        <w:spacing w:before="60"/>
      </w:pPr>
      <w:r>
        <w:t>Subjekty, kterým již byla havárie ohlášena.</w:t>
      </w:r>
    </w:p>
    <w:p w:rsidR="003820A8" w:rsidRDefault="003820A8">
      <w:pPr>
        <w:pStyle w:val="Zkladntextodsazen"/>
        <w:numPr>
          <w:ilvl w:val="0"/>
          <w:numId w:val="5"/>
        </w:numPr>
        <w:spacing w:before="60"/>
      </w:pPr>
      <w:r>
        <w:t>Telefonické spojení na organizátora likvidace havárie.</w:t>
      </w:r>
    </w:p>
    <w:p w:rsidR="003820A8" w:rsidRDefault="003820A8">
      <w:pPr>
        <w:pStyle w:val="Zkladntextodsazen"/>
      </w:pPr>
    </w:p>
    <w:p w:rsidR="003820A8" w:rsidRDefault="003820A8">
      <w:pPr>
        <w:pStyle w:val="Zkladntextodsazen"/>
        <w:ind w:firstLine="360"/>
      </w:pPr>
      <w:r>
        <w:t xml:space="preserve">Zástupci </w:t>
      </w:r>
      <w:r w:rsidR="00AD2EB7">
        <w:t>informovaných subjektů</w:t>
      </w:r>
      <w:r>
        <w:t xml:space="preserve"> mohou podle potřeby vytvořit havarijní k</w:t>
      </w:r>
      <w:r w:rsidR="00647C08">
        <w:t xml:space="preserve">omisi, s níž je zástupce provozovatele zařízení </w:t>
      </w:r>
      <w:r>
        <w:t xml:space="preserve">povinen spolupracovat. Komise o své činnosti sepisuje zápis, který nenahrazuje zápis o havárii sepisovaný odpovědným </w:t>
      </w:r>
      <w:r w:rsidR="00647C08">
        <w:t>zaměstnancem</w:t>
      </w:r>
      <w:r>
        <w:t>.</w:t>
      </w:r>
    </w:p>
    <w:p w:rsidR="003820A8" w:rsidRDefault="003820A8">
      <w:pPr>
        <w:pStyle w:val="Zkladntextodsazen"/>
        <w:spacing w:before="120"/>
        <w:ind w:firstLine="425"/>
      </w:pPr>
      <w:r>
        <w:t xml:space="preserve">Každý </w:t>
      </w:r>
      <w:r w:rsidR="003C6DDB">
        <w:t>pracovník</w:t>
      </w:r>
      <w:r>
        <w:t xml:space="preserve"> je povinen se podle svých sil a možností na vyzvání účastnit likvidace havárie.</w:t>
      </w:r>
    </w:p>
    <w:p w:rsidR="003820A8" w:rsidRDefault="003820A8">
      <w:pPr>
        <w:rPr>
          <w:rFonts w:ascii="Times New Roman" w:hAnsi="Times New Roman"/>
          <w:b/>
          <w:sz w:val="24"/>
        </w:rPr>
      </w:pPr>
    </w:p>
    <w:p w:rsidR="000D7EE8" w:rsidRDefault="000D7EE8">
      <w:pPr>
        <w:rPr>
          <w:rFonts w:ascii="Times New Roman" w:hAnsi="Times New Roman"/>
          <w:b/>
          <w:sz w:val="24"/>
        </w:rPr>
      </w:pPr>
    </w:p>
    <w:p w:rsidR="003820A8" w:rsidRDefault="00955FC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12</w:t>
      </w:r>
      <w:r w:rsidR="003820A8">
        <w:rPr>
          <w:rFonts w:ascii="Times New Roman" w:hAnsi="Times New Roman"/>
          <w:b/>
          <w:sz w:val="24"/>
        </w:rPr>
        <w:t xml:space="preserve">. </w:t>
      </w:r>
      <w:r w:rsidR="00716A9E">
        <w:rPr>
          <w:rFonts w:ascii="Times New Roman" w:hAnsi="Times New Roman"/>
          <w:b/>
          <w:sz w:val="24"/>
        </w:rPr>
        <w:t>Záznamy</w:t>
      </w:r>
    </w:p>
    <w:p w:rsidR="003820A8" w:rsidRDefault="003820A8">
      <w:pPr>
        <w:rPr>
          <w:rFonts w:ascii="Times New Roman" w:hAnsi="Times New Roman"/>
          <w:sz w:val="24"/>
        </w:rPr>
      </w:pPr>
    </w:p>
    <w:p w:rsidR="00716A9E" w:rsidRDefault="00716A9E" w:rsidP="00716A9E">
      <w:pPr>
        <w:pStyle w:val="Zkladntextodsazen"/>
        <w:spacing w:before="120"/>
        <w:ind w:firstLine="425"/>
      </w:pPr>
      <w:r>
        <w:t xml:space="preserve">O hlášeních havárie a postupu jejího odstraňování vede vedoucí týmu nebo jím pověřený </w:t>
      </w:r>
      <w:r w:rsidR="003C6DDB">
        <w:t>pracovník</w:t>
      </w:r>
      <w:r>
        <w:t xml:space="preserve"> záznamy, které zůstanou u provozovatele uloženy po dobu min. 3 let.</w:t>
      </w:r>
    </w:p>
    <w:p w:rsidR="00716A9E" w:rsidRDefault="00716A9E" w:rsidP="00716A9E">
      <w:pPr>
        <w:rPr>
          <w:rFonts w:ascii="Times New Roman" w:hAnsi="Times New Roman"/>
          <w:b/>
          <w:sz w:val="24"/>
        </w:rPr>
      </w:pPr>
    </w:p>
    <w:p w:rsidR="003820A8" w:rsidRDefault="00716A9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Záznamy obsahují minimálně popis:</w:t>
      </w:r>
    </w:p>
    <w:p w:rsidR="00716A9E" w:rsidRDefault="00716A9E">
      <w:pPr>
        <w:jc w:val="both"/>
        <w:rPr>
          <w:rFonts w:ascii="Times New Roman" w:hAnsi="Times New Roman"/>
          <w:sz w:val="24"/>
        </w:rPr>
      </w:pPr>
    </w:p>
    <w:p w:rsidR="003820A8" w:rsidRDefault="003820A8" w:rsidP="00CD46B3">
      <w:pPr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místa</w:t>
      </w:r>
      <w:r w:rsidR="00CD46B3">
        <w:rPr>
          <w:rFonts w:ascii="Times New Roman" w:hAnsi="Times New Roman"/>
          <w:sz w:val="24"/>
        </w:rPr>
        <w:t xml:space="preserve"> a doby zjištění vzniku havárie a postup a způsob hlášení jednotlivým úřadům a       organizacím, </w:t>
      </w:r>
    </w:p>
    <w:p w:rsidR="003820A8" w:rsidRDefault="003820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příčiny úniku a odhad množství </w:t>
      </w:r>
      <w:r w:rsidR="007A79F3">
        <w:rPr>
          <w:rFonts w:ascii="Times New Roman" w:hAnsi="Times New Roman"/>
          <w:sz w:val="24"/>
        </w:rPr>
        <w:t>uniklého hnojiva</w:t>
      </w:r>
      <w:r>
        <w:rPr>
          <w:rFonts w:ascii="Times New Roman" w:hAnsi="Times New Roman"/>
          <w:sz w:val="24"/>
        </w:rPr>
        <w:t>,</w:t>
      </w:r>
    </w:p>
    <w:p w:rsidR="003820A8" w:rsidRDefault="003820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průběhu havárie a opatření provedených k nápravě jejích následků,</w:t>
      </w:r>
    </w:p>
    <w:p w:rsidR="00423BFF" w:rsidRDefault="00423BF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množství a druhy vzniklých odpadů, oprávněné osoby, jímž byly odpady předány,</w:t>
      </w:r>
    </w:p>
    <w:p w:rsidR="003820A8" w:rsidRDefault="003820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preventivních opatření k zamezení podobných stavů</w:t>
      </w:r>
      <w:r w:rsidR="00423BFF">
        <w:rPr>
          <w:rFonts w:ascii="Times New Roman" w:hAnsi="Times New Roman"/>
          <w:sz w:val="24"/>
        </w:rPr>
        <w:t>,</w:t>
      </w:r>
    </w:p>
    <w:p w:rsidR="003820A8" w:rsidRDefault="003820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data vyhoto</w:t>
      </w:r>
      <w:r w:rsidR="00423BFF">
        <w:rPr>
          <w:rFonts w:ascii="Times New Roman" w:hAnsi="Times New Roman"/>
          <w:sz w:val="24"/>
        </w:rPr>
        <w:t>vení zápisu a podpisy účastníků,</w:t>
      </w:r>
    </w:p>
    <w:p w:rsidR="00423BFF" w:rsidRDefault="00423BF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fotodokumentace.</w:t>
      </w:r>
    </w:p>
    <w:p w:rsidR="003820A8" w:rsidRDefault="003820A8">
      <w:pPr>
        <w:jc w:val="both"/>
        <w:rPr>
          <w:rFonts w:ascii="Times New Roman" w:hAnsi="Times New Roman"/>
          <w:sz w:val="24"/>
        </w:rPr>
      </w:pPr>
    </w:p>
    <w:p w:rsidR="003820A8" w:rsidRDefault="003820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Vyhotovení takového zápisu nenahrazuje zápis ze šetření případně provedeného orgány státní správy.</w:t>
      </w:r>
    </w:p>
    <w:p w:rsidR="00423BFF" w:rsidRDefault="00423BFF">
      <w:pPr>
        <w:jc w:val="both"/>
        <w:rPr>
          <w:rFonts w:ascii="Times New Roman" w:hAnsi="Times New Roman"/>
          <w:sz w:val="24"/>
        </w:rPr>
      </w:pPr>
    </w:p>
    <w:p w:rsidR="003C6DDB" w:rsidRDefault="003C6DDB">
      <w:pPr>
        <w:jc w:val="both"/>
        <w:rPr>
          <w:rFonts w:ascii="Times New Roman" w:hAnsi="Times New Roman"/>
          <w:sz w:val="24"/>
        </w:rPr>
      </w:pPr>
    </w:p>
    <w:p w:rsidR="003C6DDB" w:rsidRDefault="003C6DDB">
      <w:pPr>
        <w:jc w:val="both"/>
        <w:rPr>
          <w:rFonts w:ascii="Times New Roman" w:hAnsi="Times New Roman"/>
          <w:sz w:val="24"/>
        </w:rPr>
      </w:pPr>
    </w:p>
    <w:p w:rsidR="003C6DDB" w:rsidRDefault="003C6DDB">
      <w:pPr>
        <w:jc w:val="both"/>
        <w:rPr>
          <w:rFonts w:ascii="Times New Roman" w:hAnsi="Times New Roman"/>
          <w:sz w:val="24"/>
        </w:rPr>
      </w:pPr>
    </w:p>
    <w:p w:rsidR="003C6DDB" w:rsidRDefault="003C6DDB">
      <w:pPr>
        <w:jc w:val="both"/>
        <w:rPr>
          <w:rFonts w:ascii="Times New Roman" w:hAnsi="Times New Roman"/>
          <w:sz w:val="24"/>
        </w:rPr>
      </w:pPr>
    </w:p>
    <w:p w:rsidR="0069237D" w:rsidRDefault="0069237D">
      <w:pPr>
        <w:jc w:val="both"/>
        <w:rPr>
          <w:rFonts w:ascii="Times New Roman" w:hAnsi="Times New Roman"/>
          <w:sz w:val="24"/>
        </w:rPr>
      </w:pPr>
    </w:p>
    <w:p w:rsidR="003820A8" w:rsidRDefault="003820A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</w:t>
      </w:r>
      <w:r w:rsidR="00E51CE4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. </w:t>
      </w:r>
      <w:r w:rsidR="00E51CE4">
        <w:rPr>
          <w:rFonts w:ascii="Times New Roman" w:hAnsi="Times New Roman"/>
          <w:b/>
          <w:sz w:val="24"/>
        </w:rPr>
        <w:t>Rozvoj a udržování odbornosti zaměstnanců</w:t>
      </w:r>
    </w:p>
    <w:p w:rsidR="003820A8" w:rsidRDefault="003820A8">
      <w:pPr>
        <w:rPr>
          <w:rFonts w:ascii="Times New Roman" w:hAnsi="Times New Roman"/>
          <w:sz w:val="24"/>
        </w:rPr>
      </w:pPr>
    </w:p>
    <w:p w:rsidR="005C7505" w:rsidRDefault="00342026" w:rsidP="0034202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Všichni </w:t>
      </w:r>
      <w:r w:rsidR="003C6DDB">
        <w:rPr>
          <w:rFonts w:ascii="Times New Roman" w:hAnsi="Times New Roman"/>
          <w:sz w:val="24"/>
        </w:rPr>
        <w:t>pracovníci</w:t>
      </w:r>
      <w:r>
        <w:rPr>
          <w:rFonts w:ascii="Times New Roman" w:hAnsi="Times New Roman"/>
          <w:sz w:val="24"/>
        </w:rPr>
        <w:t xml:space="preserve">, kteří se účastní obsluhy objektů uvedených v tomto havarijním plánu a nakládající se závadnými látkami v areálu provozovatele, jsou s tímto havarijním plánem prokazatelně seznámeni. </w:t>
      </w:r>
    </w:p>
    <w:p w:rsidR="005C7505" w:rsidRPr="0069237D" w:rsidRDefault="005C7505" w:rsidP="005C750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Kromě tohoto havarijního plánu jsou </w:t>
      </w:r>
      <w:r w:rsidR="003C6DDB">
        <w:rPr>
          <w:rFonts w:ascii="Times New Roman" w:hAnsi="Times New Roman"/>
          <w:sz w:val="24"/>
        </w:rPr>
        <w:t>pracovníci</w:t>
      </w:r>
      <w:r>
        <w:rPr>
          <w:rFonts w:ascii="Times New Roman" w:hAnsi="Times New Roman"/>
          <w:sz w:val="24"/>
        </w:rPr>
        <w:t xml:space="preserve"> proškolováni ze všech souvisejících právních a vnitropodnikových předpisů, např. provozními řády zařízení, pravidly pro nakládání </w:t>
      </w:r>
      <w:r w:rsidRPr="0069237D">
        <w:rPr>
          <w:rFonts w:ascii="Times New Roman" w:hAnsi="Times New Roman"/>
          <w:sz w:val="24"/>
        </w:rPr>
        <w:t>s nebezpečnými chemickými látkami a přípravky</w:t>
      </w:r>
      <w:r w:rsidR="0044250D">
        <w:rPr>
          <w:rFonts w:ascii="Times New Roman" w:hAnsi="Times New Roman"/>
          <w:sz w:val="24"/>
        </w:rPr>
        <w:t xml:space="preserve"> (pokud jsou potřebná)</w:t>
      </w:r>
      <w:r w:rsidRPr="0069237D">
        <w:rPr>
          <w:rFonts w:ascii="Times New Roman" w:hAnsi="Times New Roman"/>
          <w:sz w:val="24"/>
        </w:rPr>
        <w:t xml:space="preserve"> a platné relevantní legislativy v oblasti životního prostředí, požární ochrany, bezpečnosti práce a ochrany zdraví</w:t>
      </w:r>
      <w:r w:rsidR="00A979AC" w:rsidRPr="0069237D">
        <w:rPr>
          <w:rFonts w:ascii="Times New Roman" w:hAnsi="Times New Roman"/>
          <w:sz w:val="24"/>
        </w:rPr>
        <w:t>, a to při nástupu do zaměstnání</w:t>
      </w:r>
      <w:r w:rsidR="0069237D" w:rsidRPr="0069237D">
        <w:rPr>
          <w:rFonts w:ascii="Times New Roman" w:hAnsi="Times New Roman"/>
          <w:sz w:val="24"/>
        </w:rPr>
        <w:t xml:space="preserve"> a dále </w:t>
      </w:r>
      <w:r w:rsidR="0069237D" w:rsidRPr="008D3038">
        <w:rPr>
          <w:rFonts w:ascii="Times New Roman" w:hAnsi="Times New Roman"/>
          <w:color w:val="000000" w:themeColor="text1"/>
          <w:sz w:val="24"/>
        </w:rPr>
        <w:t xml:space="preserve">1x </w:t>
      </w:r>
      <w:r w:rsidR="007A79F3" w:rsidRPr="008D3038">
        <w:rPr>
          <w:rFonts w:ascii="Times New Roman" w:hAnsi="Times New Roman"/>
          <w:color w:val="000000" w:themeColor="text1"/>
          <w:sz w:val="24"/>
        </w:rPr>
        <w:t xml:space="preserve">za ….. </w:t>
      </w:r>
      <w:r w:rsidR="000D7EE8" w:rsidRPr="008D3038">
        <w:rPr>
          <w:rFonts w:ascii="Times New Roman" w:hAnsi="Times New Roman"/>
          <w:color w:val="000000" w:themeColor="text1"/>
          <w:sz w:val="24"/>
        </w:rPr>
        <w:t>let</w:t>
      </w:r>
      <w:r w:rsidR="0069237D" w:rsidRPr="008D3038">
        <w:rPr>
          <w:rFonts w:ascii="Times New Roman" w:hAnsi="Times New Roman"/>
          <w:color w:val="000000" w:themeColor="text1"/>
          <w:sz w:val="24"/>
        </w:rPr>
        <w:t xml:space="preserve"> nebo</w:t>
      </w:r>
      <w:r w:rsidR="0069237D" w:rsidRPr="0069237D">
        <w:rPr>
          <w:rFonts w:ascii="Times New Roman" w:hAnsi="Times New Roman"/>
          <w:sz w:val="24"/>
        </w:rPr>
        <w:t xml:space="preserve"> průběžně při změně legislativy. Školení je prováděno externě</w:t>
      </w:r>
      <w:r w:rsidR="007A79F3">
        <w:rPr>
          <w:rFonts w:ascii="Times New Roman" w:hAnsi="Times New Roman"/>
          <w:sz w:val="24"/>
        </w:rPr>
        <w:t xml:space="preserve"> /</w:t>
      </w:r>
      <w:r w:rsidR="0069237D" w:rsidRPr="0069237D">
        <w:rPr>
          <w:rFonts w:ascii="Times New Roman" w:hAnsi="Times New Roman"/>
          <w:sz w:val="24"/>
        </w:rPr>
        <w:t xml:space="preserve"> vedoucími </w:t>
      </w:r>
      <w:r w:rsidR="003C6DDB">
        <w:rPr>
          <w:rFonts w:ascii="Times New Roman" w:hAnsi="Times New Roman"/>
          <w:sz w:val="24"/>
        </w:rPr>
        <w:t>pracovníci</w:t>
      </w:r>
      <w:r w:rsidR="0069237D" w:rsidRPr="0069237D">
        <w:rPr>
          <w:rFonts w:ascii="Times New Roman" w:hAnsi="Times New Roman"/>
          <w:sz w:val="24"/>
        </w:rPr>
        <w:t xml:space="preserve"> provozovatele.</w:t>
      </w:r>
    </w:p>
    <w:p w:rsidR="005C7505" w:rsidRPr="0069237D" w:rsidRDefault="005C7505" w:rsidP="005C7505">
      <w:pPr>
        <w:rPr>
          <w:rFonts w:ascii="Times New Roman" w:hAnsi="Times New Roman"/>
          <w:sz w:val="24"/>
        </w:rPr>
      </w:pPr>
    </w:p>
    <w:p w:rsidR="007A79F3" w:rsidRPr="001306B8" w:rsidRDefault="00342026" w:rsidP="00342026">
      <w:pPr>
        <w:jc w:val="both"/>
        <w:rPr>
          <w:rFonts w:ascii="Times New Roman" w:hAnsi="Times New Roman"/>
          <w:color w:val="FF0000"/>
          <w:sz w:val="24"/>
        </w:rPr>
      </w:pPr>
      <w:r w:rsidRPr="001306B8">
        <w:rPr>
          <w:rFonts w:ascii="Times New Roman" w:hAnsi="Times New Roman"/>
          <w:color w:val="FF0000"/>
          <w:sz w:val="24"/>
        </w:rPr>
        <w:t xml:space="preserve">Seznamování </w:t>
      </w:r>
      <w:r w:rsidR="00CD46B3" w:rsidRPr="001306B8">
        <w:rPr>
          <w:rFonts w:ascii="Times New Roman" w:hAnsi="Times New Roman"/>
          <w:color w:val="FF0000"/>
          <w:sz w:val="24"/>
        </w:rPr>
        <w:t xml:space="preserve">s obsahem havarijního plánu a dalších výše uvedených předpisů </w:t>
      </w:r>
      <w:r w:rsidR="007A79F3" w:rsidRPr="001306B8">
        <w:rPr>
          <w:rFonts w:ascii="Times New Roman" w:hAnsi="Times New Roman"/>
          <w:color w:val="FF0000"/>
          <w:sz w:val="24"/>
        </w:rPr>
        <w:t>provádí:</w:t>
      </w:r>
      <w:r w:rsidR="000D7EE8" w:rsidRPr="001306B8">
        <w:rPr>
          <w:rFonts w:ascii="Times New Roman" w:hAnsi="Times New Roman"/>
          <w:color w:val="FF0000"/>
          <w:sz w:val="24"/>
        </w:rPr>
        <w:t xml:space="preserve"> </w:t>
      </w:r>
    </w:p>
    <w:p w:rsidR="007A79F3" w:rsidRPr="001306B8" w:rsidRDefault="007A79F3" w:rsidP="00342026">
      <w:pPr>
        <w:jc w:val="both"/>
        <w:rPr>
          <w:rFonts w:ascii="Times New Roman" w:hAnsi="Times New Roman"/>
          <w:color w:val="FF0000"/>
          <w:sz w:val="24"/>
        </w:rPr>
      </w:pPr>
    </w:p>
    <w:p w:rsidR="007A79F3" w:rsidRPr="001306B8" w:rsidRDefault="007A79F3" w:rsidP="00342026">
      <w:pPr>
        <w:jc w:val="both"/>
        <w:rPr>
          <w:rFonts w:ascii="Times New Roman" w:hAnsi="Times New Roman"/>
          <w:color w:val="FF0000"/>
          <w:sz w:val="24"/>
        </w:rPr>
      </w:pPr>
    </w:p>
    <w:p w:rsidR="007A79F3" w:rsidRPr="001306B8" w:rsidRDefault="007A79F3" w:rsidP="007A79F3">
      <w:pPr>
        <w:jc w:val="center"/>
        <w:rPr>
          <w:rFonts w:ascii="Times New Roman" w:hAnsi="Times New Roman"/>
          <w:color w:val="FF0000"/>
          <w:sz w:val="24"/>
        </w:rPr>
      </w:pPr>
      <w:r w:rsidRPr="001306B8">
        <w:rPr>
          <w:rFonts w:ascii="Times New Roman" w:hAnsi="Times New Roman"/>
          <w:color w:val="FF0000"/>
          <w:sz w:val="24"/>
        </w:rPr>
        <w:t>………………………………………………………………………………………</w:t>
      </w:r>
      <w:r w:rsidR="003E5DB4" w:rsidRPr="001306B8">
        <w:rPr>
          <w:rFonts w:ascii="Times New Roman" w:hAnsi="Times New Roman"/>
          <w:color w:val="FF0000"/>
          <w:sz w:val="24"/>
        </w:rPr>
        <w:t>…………</w:t>
      </w:r>
    </w:p>
    <w:p w:rsidR="00E51CE4" w:rsidRPr="001306B8" w:rsidRDefault="007A79F3" w:rsidP="007A79F3">
      <w:pPr>
        <w:jc w:val="center"/>
        <w:rPr>
          <w:rFonts w:ascii="Times New Roman" w:hAnsi="Times New Roman"/>
          <w:color w:val="FF0000"/>
          <w:sz w:val="24"/>
        </w:rPr>
      </w:pPr>
      <w:r w:rsidRPr="001306B8">
        <w:rPr>
          <w:rFonts w:ascii="Times New Roman" w:hAnsi="Times New Roman"/>
          <w:color w:val="FF0000"/>
          <w:sz w:val="24"/>
        </w:rPr>
        <w:t>j</w:t>
      </w:r>
      <w:r w:rsidR="000D7EE8" w:rsidRPr="001306B8">
        <w:rPr>
          <w:rFonts w:ascii="Times New Roman" w:hAnsi="Times New Roman"/>
          <w:color w:val="FF0000"/>
          <w:sz w:val="24"/>
        </w:rPr>
        <w:t>méno, příjmení, funkce</w:t>
      </w:r>
      <w:r w:rsidR="00342026" w:rsidRPr="001306B8">
        <w:rPr>
          <w:rFonts w:ascii="Times New Roman" w:hAnsi="Times New Roman"/>
          <w:color w:val="FF0000"/>
          <w:sz w:val="24"/>
        </w:rPr>
        <w:t>.</w:t>
      </w:r>
    </w:p>
    <w:p w:rsidR="00E51CE4" w:rsidRDefault="00E51CE4">
      <w:pPr>
        <w:rPr>
          <w:rFonts w:ascii="Times New Roman" w:hAnsi="Times New Roman"/>
          <w:sz w:val="24"/>
        </w:rPr>
      </w:pPr>
    </w:p>
    <w:p w:rsidR="003820A8" w:rsidRDefault="003820A8">
      <w:pPr>
        <w:jc w:val="both"/>
        <w:rPr>
          <w:rFonts w:ascii="Times New Roman" w:hAnsi="Times New Roman"/>
          <w:sz w:val="24"/>
        </w:rPr>
      </w:pPr>
    </w:p>
    <w:p w:rsidR="005C7505" w:rsidRPr="005C7505" w:rsidRDefault="005C7505">
      <w:pPr>
        <w:jc w:val="both"/>
        <w:rPr>
          <w:rFonts w:ascii="Times New Roman" w:hAnsi="Times New Roman"/>
          <w:b/>
          <w:sz w:val="24"/>
        </w:rPr>
      </w:pPr>
      <w:r w:rsidRPr="005C7505">
        <w:rPr>
          <w:rFonts w:ascii="Times New Roman" w:hAnsi="Times New Roman"/>
          <w:b/>
          <w:sz w:val="24"/>
        </w:rPr>
        <w:t>14. Údaje o uložení havarijního plánu</w:t>
      </w:r>
    </w:p>
    <w:p w:rsidR="005C7505" w:rsidRDefault="005C7505">
      <w:pPr>
        <w:jc w:val="both"/>
        <w:rPr>
          <w:rFonts w:ascii="Times New Roman" w:hAnsi="Times New Roman"/>
          <w:sz w:val="24"/>
        </w:rPr>
      </w:pPr>
    </w:p>
    <w:p w:rsidR="007A79F3" w:rsidRDefault="005C750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Havarijní plán je v originální verzi po schválení vodoprávním úřadem </w:t>
      </w:r>
      <w:r w:rsidRPr="001A739F">
        <w:rPr>
          <w:rFonts w:ascii="Times New Roman" w:hAnsi="Times New Roman"/>
          <w:sz w:val="24"/>
        </w:rPr>
        <w:t xml:space="preserve">uložen </w:t>
      </w:r>
      <w:r w:rsidR="009D13AB">
        <w:rPr>
          <w:rFonts w:ascii="Times New Roman" w:hAnsi="Times New Roman"/>
          <w:sz w:val="24"/>
        </w:rPr>
        <w:t>v</w:t>
      </w:r>
    </w:p>
    <w:p w:rsidR="007A79F3" w:rsidRDefault="007A79F3">
      <w:pPr>
        <w:jc w:val="both"/>
        <w:rPr>
          <w:rFonts w:ascii="Times New Roman" w:hAnsi="Times New Roman"/>
          <w:sz w:val="24"/>
        </w:rPr>
      </w:pPr>
    </w:p>
    <w:p w:rsidR="005C7505" w:rsidRPr="001306B8" w:rsidRDefault="007A79F3">
      <w:pPr>
        <w:jc w:val="both"/>
        <w:rPr>
          <w:rFonts w:ascii="Times New Roman" w:hAnsi="Times New Roman"/>
          <w:color w:val="FF0000"/>
          <w:sz w:val="24"/>
        </w:rPr>
      </w:pPr>
      <w:r w:rsidRPr="001306B8">
        <w:rPr>
          <w:rFonts w:ascii="Times New Roman" w:hAnsi="Times New Roman"/>
          <w:color w:val="FF0000"/>
          <w:sz w:val="24"/>
        </w:rPr>
        <w:t>……………………..</w:t>
      </w:r>
      <w:r w:rsidR="000D7EE8" w:rsidRPr="001306B8">
        <w:rPr>
          <w:rFonts w:ascii="Times New Roman" w:hAnsi="Times New Roman"/>
          <w:color w:val="FF0000"/>
          <w:sz w:val="24"/>
        </w:rPr>
        <w:t xml:space="preserve">. </w:t>
      </w:r>
      <w:r w:rsidR="005C7505" w:rsidRPr="001306B8">
        <w:rPr>
          <w:rFonts w:ascii="Times New Roman" w:hAnsi="Times New Roman"/>
          <w:color w:val="FF0000"/>
          <w:sz w:val="24"/>
        </w:rPr>
        <w:t xml:space="preserve"> Jeho kopie je přístupná zaměstnancům</w:t>
      </w:r>
      <w:r w:rsidR="009D13AB">
        <w:rPr>
          <w:rFonts w:ascii="Times New Roman" w:hAnsi="Times New Roman"/>
          <w:color w:val="FF0000"/>
          <w:sz w:val="24"/>
        </w:rPr>
        <w:t xml:space="preserve"> v </w:t>
      </w:r>
      <w:r w:rsidRPr="001306B8">
        <w:rPr>
          <w:rFonts w:ascii="Times New Roman" w:hAnsi="Times New Roman"/>
          <w:color w:val="FF0000"/>
          <w:sz w:val="24"/>
        </w:rPr>
        <w:t>……………</w:t>
      </w:r>
      <w:r w:rsidR="003E5DB4" w:rsidRPr="001306B8">
        <w:rPr>
          <w:rFonts w:ascii="Times New Roman" w:hAnsi="Times New Roman"/>
          <w:color w:val="FF0000"/>
          <w:sz w:val="24"/>
        </w:rPr>
        <w:t>.</w:t>
      </w:r>
      <w:r w:rsidR="000D7EE8" w:rsidRPr="001306B8">
        <w:rPr>
          <w:rFonts w:ascii="Times New Roman" w:hAnsi="Times New Roman"/>
          <w:color w:val="FF0000"/>
          <w:sz w:val="24"/>
        </w:rPr>
        <w:t>……………………</w:t>
      </w:r>
      <w:r w:rsidR="0069237D" w:rsidRPr="001306B8">
        <w:rPr>
          <w:rFonts w:ascii="Times New Roman" w:hAnsi="Times New Roman"/>
          <w:color w:val="FF0000"/>
          <w:sz w:val="24"/>
        </w:rPr>
        <w:t>.</w:t>
      </w:r>
    </w:p>
    <w:p w:rsidR="005C7505" w:rsidRPr="001306B8" w:rsidRDefault="005C7505">
      <w:pPr>
        <w:jc w:val="both"/>
        <w:rPr>
          <w:rFonts w:ascii="Times New Roman" w:hAnsi="Times New Roman"/>
          <w:color w:val="FF0000"/>
          <w:sz w:val="24"/>
        </w:rPr>
      </w:pPr>
    </w:p>
    <w:p w:rsidR="007A79F3" w:rsidRPr="001306B8" w:rsidRDefault="005C7505">
      <w:pPr>
        <w:jc w:val="both"/>
        <w:rPr>
          <w:rFonts w:ascii="Times New Roman" w:hAnsi="Times New Roman"/>
          <w:color w:val="FF0000"/>
          <w:sz w:val="24"/>
        </w:rPr>
      </w:pPr>
      <w:r w:rsidRPr="001306B8">
        <w:rPr>
          <w:rFonts w:ascii="Times New Roman" w:hAnsi="Times New Roman"/>
          <w:color w:val="FF0000"/>
          <w:sz w:val="24"/>
        </w:rPr>
        <w:t xml:space="preserve">Aktualizaci havarijního plánu </w:t>
      </w:r>
      <w:r w:rsidR="001A739F" w:rsidRPr="001306B8">
        <w:rPr>
          <w:rFonts w:ascii="Times New Roman" w:hAnsi="Times New Roman"/>
          <w:color w:val="FF0000"/>
          <w:sz w:val="24"/>
        </w:rPr>
        <w:t>zajišťuje</w:t>
      </w:r>
      <w:r w:rsidR="007A79F3" w:rsidRPr="001306B8">
        <w:rPr>
          <w:rFonts w:ascii="Times New Roman" w:hAnsi="Times New Roman"/>
          <w:color w:val="FF0000"/>
          <w:sz w:val="24"/>
        </w:rPr>
        <w:t>:</w:t>
      </w:r>
    </w:p>
    <w:p w:rsidR="007A79F3" w:rsidRPr="001306B8" w:rsidRDefault="007A79F3">
      <w:pPr>
        <w:jc w:val="both"/>
        <w:rPr>
          <w:rFonts w:ascii="Times New Roman" w:hAnsi="Times New Roman"/>
          <w:color w:val="FF0000"/>
          <w:sz w:val="24"/>
        </w:rPr>
      </w:pPr>
    </w:p>
    <w:p w:rsidR="007A79F3" w:rsidRPr="001306B8" w:rsidRDefault="003E5DB4" w:rsidP="007A79F3">
      <w:pPr>
        <w:jc w:val="center"/>
        <w:rPr>
          <w:rFonts w:ascii="Times New Roman" w:hAnsi="Times New Roman"/>
          <w:color w:val="FF0000"/>
          <w:sz w:val="24"/>
        </w:rPr>
      </w:pPr>
      <w:r w:rsidRPr="001306B8">
        <w:rPr>
          <w:rFonts w:ascii="Times New Roman" w:hAnsi="Times New Roman"/>
          <w:color w:val="FF0000"/>
          <w:sz w:val="24"/>
        </w:rPr>
        <w:t>…………………..</w:t>
      </w:r>
      <w:r w:rsidR="007A79F3" w:rsidRPr="001306B8">
        <w:rPr>
          <w:rFonts w:ascii="Times New Roman" w:hAnsi="Times New Roman"/>
          <w:color w:val="FF0000"/>
          <w:sz w:val="24"/>
        </w:rPr>
        <w:t>………………………………………………………………………………...</w:t>
      </w:r>
    </w:p>
    <w:p w:rsidR="007A79F3" w:rsidRPr="001306B8" w:rsidRDefault="000D7EE8" w:rsidP="007A79F3">
      <w:pPr>
        <w:jc w:val="center"/>
        <w:rPr>
          <w:rFonts w:ascii="Times New Roman" w:hAnsi="Times New Roman"/>
          <w:color w:val="FF0000"/>
          <w:sz w:val="24"/>
        </w:rPr>
      </w:pPr>
      <w:r w:rsidRPr="001306B8">
        <w:rPr>
          <w:rFonts w:ascii="Times New Roman" w:hAnsi="Times New Roman"/>
          <w:color w:val="FF0000"/>
          <w:sz w:val="24"/>
        </w:rPr>
        <w:t>jméno a příjmení</w:t>
      </w:r>
      <w:r w:rsidR="007A79F3" w:rsidRPr="001306B8">
        <w:rPr>
          <w:rFonts w:ascii="Times New Roman" w:hAnsi="Times New Roman"/>
          <w:color w:val="FF0000"/>
          <w:sz w:val="24"/>
        </w:rPr>
        <w:t>,</w:t>
      </w:r>
    </w:p>
    <w:p w:rsidR="005C7505" w:rsidRPr="0069237D" w:rsidRDefault="005C7505">
      <w:pPr>
        <w:jc w:val="both"/>
        <w:rPr>
          <w:rFonts w:ascii="Times New Roman" w:hAnsi="Times New Roman"/>
          <w:sz w:val="24"/>
        </w:rPr>
      </w:pPr>
      <w:r w:rsidRPr="0069237D">
        <w:rPr>
          <w:rFonts w:ascii="Times New Roman" w:hAnsi="Times New Roman"/>
          <w:sz w:val="24"/>
        </w:rPr>
        <w:t>který provádí kontrolu souladu havarijního plánu se skutečným fyzickým stavem zařízení a kontrolu telefonních čísel 1x ročně.</w:t>
      </w:r>
    </w:p>
    <w:p w:rsidR="005C7505" w:rsidRDefault="005C7505">
      <w:pPr>
        <w:jc w:val="both"/>
        <w:rPr>
          <w:rFonts w:ascii="Times New Roman" w:hAnsi="Times New Roman"/>
          <w:sz w:val="24"/>
        </w:rPr>
      </w:pPr>
      <w:r w:rsidRPr="0069237D">
        <w:rPr>
          <w:rFonts w:ascii="Times New Roman" w:hAnsi="Times New Roman"/>
          <w:sz w:val="24"/>
        </w:rPr>
        <w:t xml:space="preserve">Kontrolu havarijního plánu zapíše do </w:t>
      </w:r>
      <w:r w:rsidR="006B2940" w:rsidRPr="0069237D">
        <w:rPr>
          <w:rFonts w:ascii="Times New Roman" w:hAnsi="Times New Roman"/>
          <w:sz w:val="24"/>
        </w:rPr>
        <w:t>kontrolního listu zařazeného na konci textu havarijního</w:t>
      </w:r>
      <w:r w:rsidR="006B2940">
        <w:rPr>
          <w:rFonts w:ascii="Times New Roman" w:hAnsi="Times New Roman"/>
          <w:sz w:val="24"/>
        </w:rPr>
        <w:t xml:space="preserve"> plánu.</w:t>
      </w:r>
    </w:p>
    <w:p w:rsidR="005C7505" w:rsidRDefault="005C7505">
      <w:pPr>
        <w:jc w:val="both"/>
        <w:rPr>
          <w:rFonts w:ascii="Times New Roman" w:hAnsi="Times New Roman"/>
          <w:sz w:val="24"/>
        </w:rPr>
      </w:pPr>
    </w:p>
    <w:p w:rsidR="003820A8" w:rsidRDefault="001637C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</w:t>
      </w:r>
      <w:r w:rsidR="003820A8">
        <w:rPr>
          <w:rFonts w:ascii="Times New Roman" w:hAnsi="Times New Roman"/>
          <w:sz w:val="24"/>
        </w:rPr>
        <w:t xml:space="preserve">lefonní čísla uvedená v tomto havarijním plánu budou </w:t>
      </w:r>
      <w:r w:rsidR="001A739F">
        <w:rPr>
          <w:rFonts w:ascii="Times New Roman" w:hAnsi="Times New Roman"/>
          <w:sz w:val="24"/>
        </w:rPr>
        <w:t xml:space="preserve">vyvěšena </w:t>
      </w:r>
      <w:r w:rsidR="00157F42">
        <w:rPr>
          <w:rFonts w:ascii="Times New Roman" w:hAnsi="Times New Roman"/>
          <w:sz w:val="24"/>
        </w:rPr>
        <w:t>v administrativní budově</w:t>
      </w:r>
      <w:r w:rsidR="005E69CA">
        <w:rPr>
          <w:rFonts w:ascii="Times New Roman" w:hAnsi="Times New Roman"/>
          <w:sz w:val="24"/>
        </w:rPr>
        <w:t xml:space="preserve"> příslušného střediska</w:t>
      </w:r>
      <w:r w:rsidR="003820A8" w:rsidRPr="001A739F">
        <w:rPr>
          <w:rFonts w:ascii="Times New Roman" w:hAnsi="Times New Roman"/>
          <w:sz w:val="24"/>
        </w:rPr>
        <w:t>.</w:t>
      </w:r>
    </w:p>
    <w:p w:rsidR="003820A8" w:rsidRDefault="003820A8">
      <w:pPr>
        <w:jc w:val="both"/>
        <w:rPr>
          <w:rFonts w:ascii="Times New Roman" w:hAnsi="Times New Roman"/>
          <w:sz w:val="24"/>
        </w:rPr>
      </w:pPr>
    </w:p>
    <w:p w:rsidR="003820A8" w:rsidRDefault="003820A8">
      <w:pPr>
        <w:jc w:val="both"/>
        <w:rPr>
          <w:rFonts w:ascii="Times New Roman" w:hAnsi="Times New Roman"/>
          <w:sz w:val="24"/>
        </w:rPr>
      </w:pPr>
    </w:p>
    <w:p w:rsidR="003820A8" w:rsidRDefault="003820A8">
      <w:pPr>
        <w:pStyle w:val="Zkladntextodsazen"/>
        <w:ind w:firstLine="0"/>
      </w:pPr>
      <w:r>
        <w:rPr>
          <w:b/>
        </w:rPr>
        <w:t>1</w:t>
      </w:r>
      <w:r w:rsidR="006B2940">
        <w:rPr>
          <w:b/>
        </w:rPr>
        <w:t>5</w:t>
      </w:r>
      <w:r>
        <w:rPr>
          <w:b/>
        </w:rPr>
        <w:t>. Závěr</w:t>
      </w:r>
    </w:p>
    <w:p w:rsidR="003820A8" w:rsidRDefault="003820A8">
      <w:pPr>
        <w:pStyle w:val="Zkladntextodsazen"/>
        <w:ind w:firstLine="360"/>
      </w:pPr>
      <w:r>
        <w:t xml:space="preserve">Tento havarijní plán platí ode dne schválení </w:t>
      </w:r>
      <w:r w:rsidR="00A979AC">
        <w:t xml:space="preserve">příslušným </w:t>
      </w:r>
      <w:r>
        <w:t xml:space="preserve">vodoprávním úřadem. S havarijním plánem musí být prokazatelně seznámeni a musí </w:t>
      </w:r>
      <w:r w:rsidR="001637C8">
        <w:t xml:space="preserve">se jím řídit všichni </w:t>
      </w:r>
      <w:r w:rsidR="003C6DDB">
        <w:t>pracovníci</w:t>
      </w:r>
      <w:r w:rsidR="001637C8">
        <w:t xml:space="preserve"> </w:t>
      </w:r>
      <w:r w:rsidR="00A979AC">
        <w:t>provozovatele</w:t>
      </w:r>
      <w:r w:rsidR="001637C8">
        <w:t xml:space="preserve"> </w:t>
      </w:r>
      <w:r>
        <w:t>a přim</w:t>
      </w:r>
      <w:r w:rsidR="00A979AC">
        <w:t>ěřeně také všichni, kdo v areálu</w:t>
      </w:r>
      <w:r>
        <w:t xml:space="preserve"> </w:t>
      </w:r>
      <w:r w:rsidR="001A739F">
        <w:t>provozovatele</w:t>
      </w:r>
      <w:r>
        <w:t xml:space="preserve"> vyvíjejí podnikatelskou činnost nebo se v </w:t>
      </w:r>
      <w:r w:rsidR="001637C8">
        <w:t>a</w:t>
      </w:r>
      <w:r w:rsidR="001A739F">
        <w:t>reál</w:t>
      </w:r>
      <w:r w:rsidR="00A979AC">
        <w:t>u</w:t>
      </w:r>
      <w:r>
        <w:t xml:space="preserve"> s vědomím provozovatele pohybují, ze</w:t>
      </w:r>
      <w:r w:rsidR="001A739F">
        <w:t>jména v případě, zacházejí-li s uvedenými</w:t>
      </w:r>
      <w:r>
        <w:t xml:space="preserve"> závadnými látkami.</w:t>
      </w:r>
    </w:p>
    <w:p w:rsidR="003820A8" w:rsidRDefault="003820A8">
      <w:pPr>
        <w:pStyle w:val="Zkladntextodsazen"/>
        <w:ind w:firstLine="360"/>
      </w:pPr>
    </w:p>
    <w:p w:rsidR="003820A8" w:rsidRDefault="003820A8">
      <w:pPr>
        <w:pStyle w:val="Zkladntextodsazen"/>
        <w:ind w:firstLine="426"/>
      </w:pPr>
      <w:r>
        <w:t xml:space="preserve">Jakákoliv závažná změna havarijního plánu je možná pouze formou dodatku schváleného vodoprávním úřadem. </w:t>
      </w:r>
      <w:r w:rsidR="00A979AC">
        <w:t>Případná změna telefonních čísel bude v havarijním plánu zaznamenána, avšak nebude schvalována vodoprávním úřadem</w:t>
      </w:r>
      <w:r w:rsidR="00E20F95">
        <w:t>.</w:t>
      </w:r>
    </w:p>
    <w:p w:rsidR="00114863" w:rsidRDefault="00114863">
      <w:pPr>
        <w:pStyle w:val="Zkladntextodsazen"/>
        <w:ind w:firstLine="426"/>
      </w:pPr>
    </w:p>
    <w:p w:rsidR="003820A8" w:rsidRDefault="003820A8">
      <w:pPr>
        <w:pStyle w:val="Zkladntextodsazen"/>
      </w:pPr>
    </w:p>
    <w:p w:rsidR="003E5DB4" w:rsidRPr="001306B8" w:rsidRDefault="000D7EE8" w:rsidP="003E5DB4">
      <w:pPr>
        <w:pStyle w:val="Zkladntextodsazen"/>
        <w:ind w:hanging="360"/>
        <w:rPr>
          <w:color w:val="FF0000"/>
        </w:rPr>
      </w:pPr>
      <w:r w:rsidRPr="001306B8">
        <w:rPr>
          <w:color w:val="FF0000"/>
        </w:rPr>
        <w:lastRenderedPageBreak/>
        <w:t xml:space="preserve">      Zpracoval</w:t>
      </w:r>
      <w:r w:rsidR="003820A8" w:rsidRPr="001306B8">
        <w:rPr>
          <w:color w:val="FF0000"/>
        </w:rPr>
        <w:t xml:space="preserve">:    </w:t>
      </w:r>
      <w:r w:rsidR="00EF3B84" w:rsidRPr="001306B8">
        <w:rPr>
          <w:color w:val="FF0000"/>
        </w:rPr>
        <w:tab/>
      </w:r>
      <w:r w:rsidR="003E5DB4" w:rsidRPr="001306B8">
        <w:rPr>
          <w:color w:val="FF0000"/>
        </w:rPr>
        <w:tab/>
      </w:r>
      <w:r w:rsidR="00E20F95" w:rsidRPr="001306B8">
        <w:rPr>
          <w:color w:val="FF0000"/>
        </w:rPr>
        <w:t>………………….</w:t>
      </w:r>
      <w:r w:rsidRPr="001306B8">
        <w:rPr>
          <w:color w:val="FF0000"/>
        </w:rPr>
        <w:t>…………………</w:t>
      </w:r>
    </w:p>
    <w:p w:rsidR="003E5DB4" w:rsidRPr="001306B8" w:rsidRDefault="003E5DB4" w:rsidP="003E5DB4">
      <w:pPr>
        <w:pStyle w:val="Zkladntextodsazen"/>
        <w:ind w:hanging="360"/>
        <w:rPr>
          <w:color w:val="FF0000"/>
        </w:rPr>
      </w:pPr>
      <w:r w:rsidRPr="001306B8">
        <w:rPr>
          <w:color w:val="FF0000"/>
        </w:rPr>
        <w:tab/>
      </w:r>
    </w:p>
    <w:p w:rsidR="00114863" w:rsidRPr="001306B8" w:rsidRDefault="00114863" w:rsidP="003E5DB4">
      <w:pPr>
        <w:pStyle w:val="Zkladntextodsazen"/>
        <w:ind w:hanging="360"/>
        <w:rPr>
          <w:color w:val="FF0000"/>
        </w:rPr>
      </w:pPr>
    </w:p>
    <w:p w:rsidR="003820A8" w:rsidRPr="001306B8" w:rsidRDefault="003E5DB4" w:rsidP="003E5DB4">
      <w:pPr>
        <w:pStyle w:val="Zkladntextodsazen"/>
        <w:ind w:firstLine="0"/>
        <w:rPr>
          <w:color w:val="FF0000"/>
        </w:rPr>
      </w:pPr>
      <w:r w:rsidRPr="001306B8">
        <w:rPr>
          <w:color w:val="FF0000"/>
        </w:rPr>
        <w:t>M</w:t>
      </w:r>
      <w:r w:rsidR="000D7EE8" w:rsidRPr="001306B8">
        <w:rPr>
          <w:color w:val="FF0000"/>
        </w:rPr>
        <w:t>ísto, datum</w:t>
      </w:r>
      <w:r w:rsidRPr="001306B8">
        <w:rPr>
          <w:color w:val="FF0000"/>
        </w:rPr>
        <w:tab/>
      </w:r>
      <w:r w:rsidRPr="001306B8">
        <w:rPr>
          <w:color w:val="FF0000"/>
        </w:rPr>
        <w:tab/>
        <w:t>……………………………………</w:t>
      </w:r>
    </w:p>
    <w:p w:rsidR="000D7EE8" w:rsidRDefault="000D7EE8">
      <w:pPr>
        <w:jc w:val="both"/>
        <w:rPr>
          <w:rFonts w:ascii="Times New Roman" w:hAnsi="Times New Roman"/>
          <w:sz w:val="24"/>
        </w:rPr>
      </w:pPr>
    </w:p>
    <w:p w:rsidR="003820A8" w:rsidRPr="000D7D54" w:rsidRDefault="003820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Příloh</w:t>
      </w:r>
      <w:r w:rsidR="003C6DDB"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 xml:space="preserve">:  </w:t>
      </w:r>
      <w:r>
        <w:rPr>
          <w:rFonts w:ascii="Times New Roman" w:hAnsi="Times New Roman"/>
          <w:sz w:val="24"/>
        </w:rPr>
        <w:tab/>
        <w:t>situační nákres se zaznačením</w:t>
      </w:r>
      <w:r w:rsidR="000D7EE8">
        <w:rPr>
          <w:rFonts w:ascii="Times New Roman" w:hAnsi="Times New Roman"/>
          <w:sz w:val="24"/>
        </w:rPr>
        <w:t xml:space="preserve"> umístění</w:t>
      </w:r>
      <w:r>
        <w:rPr>
          <w:rFonts w:ascii="Times New Roman" w:hAnsi="Times New Roman"/>
          <w:sz w:val="24"/>
        </w:rPr>
        <w:t xml:space="preserve"> </w:t>
      </w:r>
      <w:r w:rsidR="00E20F95">
        <w:rPr>
          <w:rFonts w:ascii="Times New Roman" w:hAnsi="Times New Roman"/>
          <w:sz w:val="24"/>
        </w:rPr>
        <w:t>flexitanku</w:t>
      </w:r>
      <w:r w:rsidR="003C6DDB" w:rsidRPr="000D7D54">
        <w:rPr>
          <w:rFonts w:ascii="Times New Roman" w:hAnsi="Times New Roman"/>
          <w:sz w:val="24"/>
        </w:rPr>
        <w:t>, cest odtoku havarijního úniku závadných látek</w:t>
      </w:r>
      <w:r w:rsidR="001637C8" w:rsidRPr="000D7D54">
        <w:rPr>
          <w:rFonts w:ascii="Times New Roman" w:hAnsi="Times New Roman"/>
          <w:sz w:val="24"/>
        </w:rPr>
        <w:t xml:space="preserve"> a umístění sanačních prostředků</w:t>
      </w:r>
    </w:p>
    <w:p w:rsidR="00970338" w:rsidRDefault="00A979AC">
      <w:pPr>
        <w:jc w:val="both"/>
        <w:rPr>
          <w:rFonts w:ascii="Times New Roman" w:hAnsi="Times New Roman"/>
          <w:b/>
          <w:sz w:val="24"/>
        </w:rPr>
      </w:pPr>
      <w:r w:rsidRPr="000D7D54">
        <w:rPr>
          <w:rFonts w:ascii="Times New Roman" w:hAnsi="Times New Roman"/>
          <w:sz w:val="24"/>
        </w:rPr>
        <w:br w:type="page"/>
      </w:r>
      <w:r w:rsidR="00970338" w:rsidRPr="00970338">
        <w:rPr>
          <w:rFonts w:ascii="Times New Roman" w:hAnsi="Times New Roman"/>
          <w:b/>
          <w:sz w:val="24"/>
        </w:rPr>
        <w:lastRenderedPageBreak/>
        <w:t>Kontrolní list havarijního plánu</w:t>
      </w:r>
    </w:p>
    <w:p w:rsidR="00970338" w:rsidRPr="00970338" w:rsidRDefault="00970338">
      <w:pPr>
        <w:jc w:val="both"/>
        <w:rPr>
          <w:rFonts w:ascii="Times New Roman" w:hAnsi="Times New Roman"/>
          <w:b/>
          <w:sz w:val="24"/>
        </w:rPr>
      </w:pPr>
    </w:p>
    <w:p w:rsidR="006B2940" w:rsidRDefault="006B2940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376"/>
        <w:gridCol w:w="6835"/>
      </w:tblGrid>
      <w:tr w:rsidR="00970338" w:rsidRPr="00433501" w:rsidTr="00433501">
        <w:tc>
          <w:tcPr>
            <w:tcW w:w="2376" w:type="dxa"/>
          </w:tcPr>
          <w:p w:rsidR="00970338" w:rsidRPr="00433501" w:rsidRDefault="00970338" w:rsidP="00970338">
            <w:pPr>
              <w:rPr>
                <w:rFonts w:ascii="Times New Roman" w:hAnsi="Times New Roman"/>
                <w:b/>
                <w:sz w:val="24"/>
              </w:rPr>
            </w:pPr>
            <w:r w:rsidRPr="00433501">
              <w:rPr>
                <w:rFonts w:ascii="Times New Roman" w:hAnsi="Times New Roman"/>
                <w:b/>
                <w:sz w:val="24"/>
              </w:rPr>
              <w:t>Datum kontroly havarijního plánu</w:t>
            </w:r>
          </w:p>
          <w:p w:rsidR="00970338" w:rsidRPr="00433501" w:rsidRDefault="00970338" w:rsidP="0043350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35" w:type="dxa"/>
          </w:tcPr>
          <w:p w:rsidR="00970338" w:rsidRPr="00433501" w:rsidRDefault="00970338" w:rsidP="0043350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33501">
              <w:rPr>
                <w:rFonts w:ascii="Times New Roman" w:hAnsi="Times New Roman"/>
                <w:b/>
                <w:sz w:val="24"/>
              </w:rPr>
              <w:t>Výsledek kontroly, popis změny havarijního plánu</w:t>
            </w:r>
          </w:p>
        </w:tc>
      </w:tr>
      <w:tr w:rsidR="00970338" w:rsidRPr="00433501" w:rsidTr="00433501">
        <w:tc>
          <w:tcPr>
            <w:tcW w:w="2376" w:type="dxa"/>
          </w:tcPr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35" w:type="dxa"/>
          </w:tcPr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70338" w:rsidRPr="00433501" w:rsidTr="00433501">
        <w:tc>
          <w:tcPr>
            <w:tcW w:w="2376" w:type="dxa"/>
          </w:tcPr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35" w:type="dxa"/>
          </w:tcPr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70338" w:rsidRPr="00433501" w:rsidTr="00433501">
        <w:tc>
          <w:tcPr>
            <w:tcW w:w="2376" w:type="dxa"/>
          </w:tcPr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35" w:type="dxa"/>
          </w:tcPr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70338" w:rsidRPr="00433501" w:rsidTr="00433501">
        <w:tc>
          <w:tcPr>
            <w:tcW w:w="2376" w:type="dxa"/>
          </w:tcPr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35" w:type="dxa"/>
          </w:tcPr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70338" w:rsidRPr="00433501" w:rsidTr="00433501">
        <w:tc>
          <w:tcPr>
            <w:tcW w:w="2376" w:type="dxa"/>
          </w:tcPr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35" w:type="dxa"/>
          </w:tcPr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70338" w:rsidRPr="00433501" w:rsidTr="00433501">
        <w:tc>
          <w:tcPr>
            <w:tcW w:w="2376" w:type="dxa"/>
          </w:tcPr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35" w:type="dxa"/>
          </w:tcPr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70338" w:rsidRPr="00433501" w:rsidTr="00433501">
        <w:tc>
          <w:tcPr>
            <w:tcW w:w="2376" w:type="dxa"/>
          </w:tcPr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35" w:type="dxa"/>
          </w:tcPr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70338" w:rsidRPr="00433501" w:rsidTr="00433501">
        <w:tc>
          <w:tcPr>
            <w:tcW w:w="2376" w:type="dxa"/>
          </w:tcPr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35" w:type="dxa"/>
          </w:tcPr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70338" w:rsidRPr="00433501" w:rsidTr="00433501">
        <w:tc>
          <w:tcPr>
            <w:tcW w:w="2376" w:type="dxa"/>
          </w:tcPr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35" w:type="dxa"/>
          </w:tcPr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70338" w:rsidRPr="00433501" w:rsidTr="00433501">
        <w:tc>
          <w:tcPr>
            <w:tcW w:w="2376" w:type="dxa"/>
          </w:tcPr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35" w:type="dxa"/>
          </w:tcPr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70338" w:rsidRPr="00433501" w:rsidTr="00433501">
        <w:tc>
          <w:tcPr>
            <w:tcW w:w="2376" w:type="dxa"/>
          </w:tcPr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35" w:type="dxa"/>
          </w:tcPr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70338" w:rsidRPr="00433501" w:rsidTr="00433501">
        <w:tc>
          <w:tcPr>
            <w:tcW w:w="2376" w:type="dxa"/>
          </w:tcPr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35" w:type="dxa"/>
          </w:tcPr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70338" w:rsidRPr="00433501" w:rsidTr="00433501">
        <w:tc>
          <w:tcPr>
            <w:tcW w:w="2376" w:type="dxa"/>
          </w:tcPr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35" w:type="dxa"/>
          </w:tcPr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70338" w:rsidRPr="00433501" w:rsidTr="00433501">
        <w:tc>
          <w:tcPr>
            <w:tcW w:w="2376" w:type="dxa"/>
          </w:tcPr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35" w:type="dxa"/>
          </w:tcPr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70338" w:rsidRPr="00433501" w:rsidTr="00433501">
        <w:tc>
          <w:tcPr>
            <w:tcW w:w="2376" w:type="dxa"/>
          </w:tcPr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35" w:type="dxa"/>
          </w:tcPr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70338" w:rsidRPr="00433501" w:rsidTr="00433501">
        <w:tc>
          <w:tcPr>
            <w:tcW w:w="2376" w:type="dxa"/>
          </w:tcPr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35" w:type="dxa"/>
          </w:tcPr>
          <w:p w:rsidR="00970338" w:rsidRPr="00433501" w:rsidRDefault="00970338" w:rsidP="004335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B2940" w:rsidRDefault="006B2940">
      <w:pPr>
        <w:jc w:val="both"/>
        <w:rPr>
          <w:rFonts w:ascii="Times New Roman" w:hAnsi="Times New Roman"/>
          <w:sz w:val="24"/>
        </w:rPr>
      </w:pPr>
    </w:p>
    <w:sectPr w:rsidR="006B2940" w:rsidSect="005572A1">
      <w:headerReference w:type="even" r:id="rId8"/>
      <w:headerReference w:type="default" r:id="rId9"/>
      <w:footerReference w:type="even" r:id="rId10"/>
      <w:pgSz w:w="11907" w:h="16840"/>
      <w:pgMar w:top="1418" w:right="992" w:bottom="1418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CDE" w:rsidRDefault="00235CDE">
      <w:r>
        <w:separator/>
      </w:r>
    </w:p>
  </w:endnote>
  <w:endnote w:type="continuationSeparator" w:id="1">
    <w:p w:rsidR="00235CDE" w:rsidRDefault="00235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814" w:rsidRDefault="00222C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6681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66814" w:rsidRDefault="00C6681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CDE" w:rsidRDefault="00235CDE">
      <w:r>
        <w:separator/>
      </w:r>
    </w:p>
  </w:footnote>
  <w:footnote w:type="continuationSeparator" w:id="1">
    <w:p w:rsidR="00235CDE" w:rsidRDefault="00235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814" w:rsidRDefault="00222C0E" w:rsidP="007B7C0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6681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66814" w:rsidRDefault="00C66814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814" w:rsidRDefault="00222C0E" w:rsidP="007B7C0D">
    <w:pPr>
      <w:pStyle w:val="Zhlav"/>
      <w:framePr w:wrap="around" w:vAnchor="text" w:hAnchor="margin" w:xAlign="center" w:y="1"/>
      <w:jc w:val="center"/>
      <w:rPr>
        <w:rStyle w:val="slostrnky"/>
      </w:rPr>
    </w:pPr>
    <w:r>
      <w:rPr>
        <w:rStyle w:val="slostrnky"/>
      </w:rPr>
      <w:fldChar w:fldCharType="begin"/>
    </w:r>
    <w:r w:rsidR="00C6681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D7D54">
      <w:rPr>
        <w:rStyle w:val="slostrnky"/>
        <w:noProof/>
      </w:rPr>
      <w:t>2</w:t>
    </w:r>
    <w:r>
      <w:rPr>
        <w:rStyle w:val="slostrnky"/>
      </w:rPr>
      <w:fldChar w:fldCharType="end"/>
    </w:r>
  </w:p>
  <w:p w:rsidR="00C66814" w:rsidRDefault="00C66814" w:rsidP="007B7C0D">
    <w:pPr>
      <w:pStyle w:val="Zhlav"/>
      <w:framePr w:wrap="around" w:vAnchor="text" w:hAnchor="margin" w:xAlign="center" w:y="1"/>
      <w:jc w:val="center"/>
      <w:rPr>
        <w:rStyle w:val="slostrnky"/>
      </w:rPr>
    </w:pPr>
  </w:p>
  <w:p w:rsidR="00C66814" w:rsidRDefault="00C66814" w:rsidP="007B7C0D">
    <w:pPr>
      <w:pStyle w:val="Zhlav"/>
      <w:framePr w:wrap="around" w:vAnchor="text" w:hAnchor="margin" w:xAlign="center" w:y="1"/>
      <w:jc w:val="center"/>
      <w:rPr>
        <w:rStyle w:val="slostrnky"/>
      </w:rPr>
    </w:pPr>
  </w:p>
  <w:p w:rsidR="00C66814" w:rsidRDefault="00C66814">
    <w:pPr>
      <w:pStyle w:val="Zhlav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60D9"/>
    <w:multiLevelType w:val="hybridMultilevel"/>
    <w:tmpl w:val="01CAFA7A"/>
    <w:lvl w:ilvl="0" w:tplc="E4260766">
      <w:start w:val="1"/>
      <w:numFmt w:val="upperLetter"/>
      <w:pStyle w:val="Nadpis4"/>
      <w:lvlText w:val="%1."/>
      <w:lvlJc w:val="left"/>
      <w:pPr>
        <w:tabs>
          <w:tab w:val="num" w:pos="720"/>
        </w:tabs>
        <w:ind w:left="720" w:hanging="360"/>
      </w:pPr>
    </w:lvl>
    <w:lvl w:ilvl="1" w:tplc="FADEC6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7445F"/>
    <w:multiLevelType w:val="singleLevel"/>
    <w:tmpl w:val="F5A2F30A"/>
    <w:lvl w:ilvl="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hint="default"/>
      </w:rPr>
    </w:lvl>
  </w:abstractNum>
  <w:abstractNum w:abstractNumId="2">
    <w:nsid w:val="0F5435FF"/>
    <w:multiLevelType w:val="hybridMultilevel"/>
    <w:tmpl w:val="236689D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F05F3"/>
    <w:multiLevelType w:val="hybridMultilevel"/>
    <w:tmpl w:val="C53401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C537CE"/>
    <w:multiLevelType w:val="hybridMultilevel"/>
    <w:tmpl w:val="313411EA"/>
    <w:lvl w:ilvl="0" w:tplc="9624792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365850"/>
    <w:multiLevelType w:val="hybridMultilevel"/>
    <w:tmpl w:val="934C3E20"/>
    <w:lvl w:ilvl="0" w:tplc="9624792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5B7C74"/>
    <w:multiLevelType w:val="hybridMultilevel"/>
    <w:tmpl w:val="92D452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030061"/>
    <w:multiLevelType w:val="hybridMultilevel"/>
    <w:tmpl w:val="6818F6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D61B5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ABA0ED9"/>
    <w:multiLevelType w:val="hybridMultilevel"/>
    <w:tmpl w:val="9FEE1DA8"/>
    <w:lvl w:ilvl="0" w:tplc="9624792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020D5A"/>
    <w:multiLevelType w:val="multilevel"/>
    <w:tmpl w:val="F0EE8288"/>
    <w:lvl w:ilvl="0">
      <w:start w:val="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5DB4065B"/>
    <w:multiLevelType w:val="hybridMultilevel"/>
    <w:tmpl w:val="C9B8283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4A4D8F"/>
    <w:multiLevelType w:val="hybridMultilevel"/>
    <w:tmpl w:val="3800C87A"/>
    <w:lvl w:ilvl="0" w:tplc="07522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463E16"/>
    <w:multiLevelType w:val="singleLevel"/>
    <w:tmpl w:val="F5A2F30A"/>
    <w:lvl w:ilvl="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hint="default"/>
      </w:rPr>
    </w:lvl>
  </w:abstractNum>
  <w:abstractNum w:abstractNumId="14">
    <w:nsid w:val="6E5E68D8"/>
    <w:multiLevelType w:val="singleLevel"/>
    <w:tmpl w:val="F5A2F30A"/>
    <w:lvl w:ilvl="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6"/>
  </w:num>
  <w:num w:numId="12">
    <w:abstractNumId w:val="11"/>
  </w:num>
  <w:num w:numId="13">
    <w:abstractNumId w:val="2"/>
  </w:num>
  <w:num w:numId="14">
    <w:abstractNumId w:val="12"/>
  </w:num>
  <w:num w:numId="15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FD31CA"/>
    <w:rsid w:val="00002CC1"/>
    <w:rsid w:val="00007057"/>
    <w:rsid w:val="00011645"/>
    <w:rsid w:val="000130C8"/>
    <w:rsid w:val="000217AF"/>
    <w:rsid w:val="00023B20"/>
    <w:rsid w:val="00026D5D"/>
    <w:rsid w:val="00034700"/>
    <w:rsid w:val="00040F98"/>
    <w:rsid w:val="00060CE8"/>
    <w:rsid w:val="00067986"/>
    <w:rsid w:val="0008457E"/>
    <w:rsid w:val="000857AA"/>
    <w:rsid w:val="00095FF3"/>
    <w:rsid w:val="000A788D"/>
    <w:rsid w:val="000B63FC"/>
    <w:rsid w:val="000C5044"/>
    <w:rsid w:val="000C72FB"/>
    <w:rsid w:val="000D00B7"/>
    <w:rsid w:val="000D73BA"/>
    <w:rsid w:val="000D7D54"/>
    <w:rsid w:val="000D7EE8"/>
    <w:rsid w:val="000E16FE"/>
    <w:rsid w:val="000E1FA2"/>
    <w:rsid w:val="000E214A"/>
    <w:rsid w:val="000E4147"/>
    <w:rsid w:val="000E52F3"/>
    <w:rsid w:val="000F0022"/>
    <w:rsid w:val="000F0D29"/>
    <w:rsid w:val="000F4EC4"/>
    <w:rsid w:val="0010003B"/>
    <w:rsid w:val="00114863"/>
    <w:rsid w:val="001275E5"/>
    <w:rsid w:val="001306B8"/>
    <w:rsid w:val="00137B16"/>
    <w:rsid w:val="00142454"/>
    <w:rsid w:val="00157F42"/>
    <w:rsid w:val="00161933"/>
    <w:rsid w:val="001637C8"/>
    <w:rsid w:val="00174BA6"/>
    <w:rsid w:val="00180DE6"/>
    <w:rsid w:val="001814B1"/>
    <w:rsid w:val="00184770"/>
    <w:rsid w:val="001942D3"/>
    <w:rsid w:val="00195501"/>
    <w:rsid w:val="001A4724"/>
    <w:rsid w:val="001A739F"/>
    <w:rsid w:val="001B3130"/>
    <w:rsid w:val="001B61F5"/>
    <w:rsid w:val="001C2E20"/>
    <w:rsid w:val="001D240A"/>
    <w:rsid w:val="001D25D4"/>
    <w:rsid w:val="001F7D6F"/>
    <w:rsid w:val="0020172B"/>
    <w:rsid w:val="002139F5"/>
    <w:rsid w:val="00214EF9"/>
    <w:rsid w:val="00222C0E"/>
    <w:rsid w:val="0022410C"/>
    <w:rsid w:val="0022507E"/>
    <w:rsid w:val="002345B6"/>
    <w:rsid w:val="00235B06"/>
    <w:rsid w:val="00235CDE"/>
    <w:rsid w:val="00245A93"/>
    <w:rsid w:val="00253C45"/>
    <w:rsid w:val="00254201"/>
    <w:rsid w:val="00255260"/>
    <w:rsid w:val="00273A7D"/>
    <w:rsid w:val="002822E7"/>
    <w:rsid w:val="00295BCB"/>
    <w:rsid w:val="002A0BDD"/>
    <w:rsid w:val="002A4391"/>
    <w:rsid w:val="002B2C9F"/>
    <w:rsid w:val="002C4518"/>
    <w:rsid w:val="002D33E1"/>
    <w:rsid w:val="002D7CC5"/>
    <w:rsid w:val="002E2B88"/>
    <w:rsid w:val="002F4C87"/>
    <w:rsid w:val="002F6A5B"/>
    <w:rsid w:val="002F7027"/>
    <w:rsid w:val="0030021C"/>
    <w:rsid w:val="00300BAE"/>
    <w:rsid w:val="00310B52"/>
    <w:rsid w:val="00312A06"/>
    <w:rsid w:val="00315A36"/>
    <w:rsid w:val="0032636E"/>
    <w:rsid w:val="0033107A"/>
    <w:rsid w:val="003327DD"/>
    <w:rsid w:val="00342026"/>
    <w:rsid w:val="0034641A"/>
    <w:rsid w:val="0035198B"/>
    <w:rsid w:val="00356937"/>
    <w:rsid w:val="00361658"/>
    <w:rsid w:val="003678DD"/>
    <w:rsid w:val="003766AE"/>
    <w:rsid w:val="003820A8"/>
    <w:rsid w:val="003975C4"/>
    <w:rsid w:val="003A77FD"/>
    <w:rsid w:val="003B2E02"/>
    <w:rsid w:val="003C6DDB"/>
    <w:rsid w:val="003D0AF2"/>
    <w:rsid w:val="003D61E0"/>
    <w:rsid w:val="003D7061"/>
    <w:rsid w:val="003E3EE0"/>
    <w:rsid w:val="003E5DB4"/>
    <w:rsid w:val="0040146E"/>
    <w:rsid w:val="00404E03"/>
    <w:rsid w:val="00407156"/>
    <w:rsid w:val="004127FC"/>
    <w:rsid w:val="00423BFF"/>
    <w:rsid w:val="00433501"/>
    <w:rsid w:val="00435B28"/>
    <w:rsid w:val="004410F2"/>
    <w:rsid w:val="00441930"/>
    <w:rsid w:val="0044250D"/>
    <w:rsid w:val="0045043C"/>
    <w:rsid w:val="00451D41"/>
    <w:rsid w:val="00472E0F"/>
    <w:rsid w:val="004756DB"/>
    <w:rsid w:val="00476A0F"/>
    <w:rsid w:val="00485224"/>
    <w:rsid w:val="0048575F"/>
    <w:rsid w:val="0048609A"/>
    <w:rsid w:val="00494EE2"/>
    <w:rsid w:val="004A196A"/>
    <w:rsid w:val="004B2034"/>
    <w:rsid w:val="004C2862"/>
    <w:rsid w:val="004C72E9"/>
    <w:rsid w:val="004E0505"/>
    <w:rsid w:val="004E2AD4"/>
    <w:rsid w:val="004F173C"/>
    <w:rsid w:val="00525042"/>
    <w:rsid w:val="00533FC7"/>
    <w:rsid w:val="005550D9"/>
    <w:rsid w:val="005572A1"/>
    <w:rsid w:val="00561316"/>
    <w:rsid w:val="005617F3"/>
    <w:rsid w:val="00567314"/>
    <w:rsid w:val="00585720"/>
    <w:rsid w:val="0059131E"/>
    <w:rsid w:val="005A06B6"/>
    <w:rsid w:val="005A257D"/>
    <w:rsid w:val="005C7505"/>
    <w:rsid w:val="005D5FC8"/>
    <w:rsid w:val="005E1136"/>
    <w:rsid w:val="005E69CA"/>
    <w:rsid w:val="005E783C"/>
    <w:rsid w:val="006058E2"/>
    <w:rsid w:val="00610BD9"/>
    <w:rsid w:val="00617037"/>
    <w:rsid w:val="0061715C"/>
    <w:rsid w:val="006264C0"/>
    <w:rsid w:val="00645AEC"/>
    <w:rsid w:val="00647C08"/>
    <w:rsid w:val="00666223"/>
    <w:rsid w:val="006707C8"/>
    <w:rsid w:val="0069237D"/>
    <w:rsid w:val="00696D6F"/>
    <w:rsid w:val="006B19C7"/>
    <w:rsid w:val="006B2940"/>
    <w:rsid w:val="006B5EC4"/>
    <w:rsid w:val="006D2F1B"/>
    <w:rsid w:val="006D5924"/>
    <w:rsid w:val="006D601D"/>
    <w:rsid w:val="006E6198"/>
    <w:rsid w:val="00716A9E"/>
    <w:rsid w:val="00721C78"/>
    <w:rsid w:val="007268E1"/>
    <w:rsid w:val="00731DCC"/>
    <w:rsid w:val="00734F71"/>
    <w:rsid w:val="007469EF"/>
    <w:rsid w:val="007506C5"/>
    <w:rsid w:val="00750D47"/>
    <w:rsid w:val="00767D37"/>
    <w:rsid w:val="00767E2D"/>
    <w:rsid w:val="0077410F"/>
    <w:rsid w:val="00790D21"/>
    <w:rsid w:val="007A6BF6"/>
    <w:rsid w:val="007A79F3"/>
    <w:rsid w:val="007B13D3"/>
    <w:rsid w:val="007B7C0D"/>
    <w:rsid w:val="007C12A1"/>
    <w:rsid w:val="007C4EF7"/>
    <w:rsid w:val="007D67DA"/>
    <w:rsid w:val="007E014B"/>
    <w:rsid w:val="00811C2D"/>
    <w:rsid w:val="00822455"/>
    <w:rsid w:val="00826F18"/>
    <w:rsid w:val="00836FF4"/>
    <w:rsid w:val="00840BE4"/>
    <w:rsid w:val="008416BB"/>
    <w:rsid w:val="00846434"/>
    <w:rsid w:val="0084698D"/>
    <w:rsid w:val="00851151"/>
    <w:rsid w:val="00854429"/>
    <w:rsid w:val="008A2C08"/>
    <w:rsid w:val="008A3B07"/>
    <w:rsid w:val="008A6BCC"/>
    <w:rsid w:val="008A6D10"/>
    <w:rsid w:val="008D3038"/>
    <w:rsid w:val="008D3518"/>
    <w:rsid w:val="008E1185"/>
    <w:rsid w:val="008F0EED"/>
    <w:rsid w:val="008F2097"/>
    <w:rsid w:val="00906BDD"/>
    <w:rsid w:val="00913DFD"/>
    <w:rsid w:val="009275EA"/>
    <w:rsid w:val="00934F27"/>
    <w:rsid w:val="009551DE"/>
    <w:rsid w:val="009559C8"/>
    <w:rsid w:val="00955FC2"/>
    <w:rsid w:val="0096377C"/>
    <w:rsid w:val="00970338"/>
    <w:rsid w:val="0097507F"/>
    <w:rsid w:val="009846E6"/>
    <w:rsid w:val="00986D49"/>
    <w:rsid w:val="009A3817"/>
    <w:rsid w:val="009C0A8D"/>
    <w:rsid w:val="009C76DA"/>
    <w:rsid w:val="009D13AB"/>
    <w:rsid w:val="009F3819"/>
    <w:rsid w:val="009F7D5E"/>
    <w:rsid w:val="00A1396F"/>
    <w:rsid w:val="00A21D95"/>
    <w:rsid w:val="00A260C3"/>
    <w:rsid w:val="00A27365"/>
    <w:rsid w:val="00A323CD"/>
    <w:rsid w:val="00A35F45"/>
    <w:rsid w:val="00A609C8"/>
    <w:rsid w:val="00A67727"/>
    <w:rsid w:val="00A820BD"/>
    <w:rsid w:val="00A836EF"/>
    <w:rsid w:val="00A94C2B"/>
    <w:rsid w:val="00A979AC"/>
    <w:rsid w:val="00AA62D0"/>
    <w:rsid w:val="00AB03FC"/>
    <w:rsid w:val="00AB1B28"/>
    <w:rsid w:val="00AB7C17"/>
    <w:rsid w:val="00AC1B53"/>
    <w:rsid w:val="00AC6225"/>
    <w:rsid w:val="00AC7581"/>
    <w:rsid w:val="00AD2EB7"/>
    <w:rsid w:val="00AD767E"/>
    <w:rsid w:val="00AE6B53"/>
    <w:rsid w:val="00AF3B69"/>
    <w:rsid w:val="00B0005A"/>
    <w:rsid w:val="00B07BB0"/>
    <w:rsid w:val="00B17772"/>
    <w:rsid w:val="00B271FC"/>
    <w:rsid w:val="00B35C85"/>
    <w:rsid w:val="00B371FC"/>
    <w:rsid w:val="00B41B08"/>
    <w:rsid w:val="00B46DAE"/>
    <w:rsid w:val="00B54F2C"/>
    <w:rsid w:val="00B57E20"/>
    <w:rsid w:val="00B60178"/>
    <w:rsid w:val="00B70FCD"/>
    <w:rsid w:val="00B8284D"/>
    <w:rsid w:val="00B93B05"/>
    <w:rsid w:val="00B9648F"/>
    <w:rsid w:val="00B97C8F"/>
    <w:rsid w:val="00BA1282"/>
    <w:rsid w:val="00BB0D25"/>
    <w:rsid w:val="00BB66CF"/>
    <w:rsid w:val="00BC7181"/>
    <w:rsid w:val="00BD0859"/>
    <w:rsid w:val="00BD464D"/>
    <w:rsid w:val="00BD4BA0"/>
    <w:rsid w:val="00BE002A"/>
    <w:rsid w:val="00BE29DF"/>
    <w:rsid w:val="00BF3574"/>
    <w:rsid w:val="00BF6FE6"/>
    <w:rsid w:val="00C31634"/>
    <w:rsid w:val="00C33753"/>
    <w:rsid w:val="00C35C7A"/>
    <w:rsid w:val="00C406C3"/>
    <w:rsid w:val="00C4425B"/>
    <w:rsid w:val="00C44FB4"/>
    <w:rsid w:val="00C472A9"/>
    <w:rsid w:val="00C534F1"/>
    <w:rsid w:val="00C550E3"/>
    <w:rsid w:val="00C57CD6"/>
    <w:rsid w:val="00C6085C"/>
    <w:rsid w:val="00C65DA9"/>
    <w:rsid w:val="00C66814"/>
    <w:rsid w:val="00C67065"/>
    <w:rsid w:val="00C71C3F"/>
    <w:rsid w:val="00C72ABB"/>
    <w:rsid w:val="00C820CE"/>
    <w:rsid w:val="00C922DB"/>
    <w:rsid w:val="00C97183"/>
    <w:rsid w:val="00CB2DC9"/>
    <w:rsid w:val="00CC2806"/>
    <w:rsid w:val="00CC39F5"/>
    <w:rsid w:val="00CD440F"/>
    <w:rsid w:val="00CD46B3"/>
    <w:rsid w:val="00CD4E43"/>
    <w:rsid w:val="00CF5A94"/>
    <w:rsid w:val="00D12B27"/>
    <w:rsid w:val="00D254ED"/>
    <w:rsid w:val="00D2603B"/>
    <w:rsid w:val="00D261BE"/>
    <w:rsid w:val="00D44C04"/>
    <w:rsid w:val="00D53C34"/>
    <w:rsid w:val="00D66E41"/>
    <w:rsid w:val="00D761DF"/>
    <w:rsid w:val="00D830ED"/>
    <w:rsid w:val="00D90AAA"/>
    <w:rsid w:val="00D934B6"/>
    <w:rsid w:val="00DA162B"/>
    <w:rsid w:val="00DA77BB"/>
    <w:rsid w:val="00DB4FB0"/>
    <w:rsid w:val="00DC3523"/>
    <w:rsid w:val="00DC50A3"/>
    <w:rsid w:val="00DE2E1F"/>
    <w:rsid w:val="00DE4B3F"/>
    <w:rsid w:val="00E07529"/>
    <w:rsid w:val="00E11B72"/>
    <w:rsid w:val="00E15315"/>
    <w:rsid w:val="00E16FC7"/>
    <w:rsid w:val="00E20F95"/>
    <w:rsid w:val="00E30614"/>
    <w:rsid w:val="00E51CE4"/>
    <w:rsid w:val="00E72DD4"/>
    <w:rsid w:val="00E82611"/>
    <w:rsid w:val="00E854BC"/>
    <w:rsid w:val="00E979D6"/>
    <w:rsid w:val="00EA6E99"/>
    <w:rsid w:val="00EC64B0"/>
    <w:rsid w:val="00ED642D"/>
    <w:rsid w:val="00EF3B84"/>
    <w:rsid w:val="00F0283B"/>
    <w:rsid w:val="00F5516D"/>
    <w:rsid w:val="00F975D0"/>
    <w:rsid w:val="00FB0323"/>
    <w:rsid w:val="00FB4B61"/>
    <w:rsid w:val="00FD1392"/>
    <w:rsid w:val="00FD31CA"/>
    <w:rsid w:val="00FD5D96"/>
    <w:rsid w:val="00FD6C3E"/>
    <w:rsid w:val="00FD6FB8"/>
    <w:rsid w:val="00FF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D464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2"/>
    </w:rPr>
  </w:style>
  <w:style w:type="paragraph" w:styleId="Nadpis1">
    <w:name w:val="heading 1"/>
    <w:basedOn w:val="Normln"/>
    <w:next w:val="Normln"/>
    <w:qFormat/>
    <w:rsid w:val="00CD4E43"/>
    <w:pPr>
      <w:keepNext/>
      <w:overflowPunct/>
      <w:autoSpaceDE/>
      <w:autoSpaceDN/>
      <w:adjustRightInd/>
      <w:textAlignment w:val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CD4E43"/>
    <w:pPr>
      <w:keepNext/>
      <w:overflowPunct/>
      <w:autoSpaceDE/>
      <w:autoSpaceDN/>
      <w:adjustRightInd/>
      <w:jc w:val="both"/>
      <w:textAlignment w:val="auto"/>
      <w:outlineLvl w:val="1"/>
    </w:pPr>
    <w:rPr>
      <w:rFonts w:ascii="Times New Roman" w:hAnsi="Times New Roman"/>
      <w:b/>
      <w:bCs/>
      <w:i/>
      <w:iCs/>
      <w:caps/>
      <w:sz w:val="24"/>
      <w:szCs w:val="24"/>
      <w:u w:val="single"/>
    </w:rPr>
  </w:style>
  <w:style w:type="paragraph" w:styleId="Nadpis3">
    <w:name w:val="heading 3"/>
    <w:basedOn w:val="Normln"/>
    <w:next w:val="Normln"/>
    <w:qFormat/>
    <w:rsid w:val="00CD4E43"/>
    <w:pPr>
      <w:keepNext/>
      <w:jc w:val="both"/>
      <w:outlineLvl w:val="2"/>
    </w:pPr>
    <w:rPr>
      <w:rFonts w:ascii="Times New Roman" w:hAnsi="Times New Roman"/>
      <w:b/>
      <w:bCs/>
      <w:i/>
      <w:iCs/>
      <w:sz w:val="24"/>
    </w:rPr>
  </w:style>
  <w:style w:type="paragraph" w:styleId="Nadpis4">
    <w:name w:val="heading 4"/>
    <w:basedOn w:val="Normln"/>
    <w:next w:val="Normln"/>
    <w:qFormat/>
    <w:rsid w:val="00CD4E43"/>
    <w:pPr>
      <w:keepNext/>
      <w:numPr>
        <w:numId w:val="1"/>
      </w:numPr>
      <w:overflowPunct/>
      <w:autoSpaceDE/>
      <w:autoSpaceDN/>
      <w:adjustRightInd/>
      <w:jc w:val="both"/>
      <w:textAlignment w:val="auto"/>
      <w:outlineLvl w:val="3"/>
    </w:pPr>
    <w:rPr>
      <w:rFonts w:ascii="Times New Roman" w:hAnsi="Times New Roman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rsid w:val="00CD4E43"/>
    <w:pPr>
      <w:keepNext/>
      <w:jc w:val="center"/>
      <w:outlineLvl w:val="4"/>
    </w:pPr>
    <w:rPr>
      <w:rFonts w:ascii="Times New Roman" w:hAnsi="Times New Roman"/>
      <w:b/>
      <w:sz w:val="24"/>
    </w:rPr>
  </w:style>
  <w:style w:type="paragraph" w:styleId="Nadpis6">
    <w:name w:val="heading 6"/>
    <w:basedOn w:val="Normln"/>
    <w:next w:val="Normln"/>
    <w:qFormat/>
    <w:rsid w:val="00CD4E43"/>
    <w:pPr>
      <w:keepNext/>
      <w:jc w:val="both"/>
      <w:outlineLvl w:val="5"/>
    </w:pPr>
    <w:rPr>
      <w:rFonts w:ascii="Times New Roman" w:hAnsi="Times New Roman"/>
      <w:b/>
      <w:bCs/>
      <w:sz w:val="28"/>
    </w:rPr>
  </w:style>
  <w:style w:type="paragraph" w:styleId="Nadpis7">
    <w:name w:val="heading 7"/>
    <w:basedOn w:val="Normln"/>
    <w:next w:val="Normln"/>
    <w:qFormat/>
    <w:rsid w:val="001942D3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CD4E4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D4E43"/>
  </w:style>
  <w:style w:type="paragraph" w:styleId="Zkladntext">
    <w:name w:val="Body Text"/>
    <w:basedOn w:val="Normln"/>
    <w:rsid w:val="00CD4E43"/>
    <w:pPr>
      <w:jc w:val="both"/>
    </w:pPr>
    <w:rPr>
      <w:rFonts w:ascii="Times New Roman" w:hAnsi="Times New Roman"/>
      <w:sz w:val="24"/>
    </w:rPr>
  </w:style>
  <w:style w:type="paragraph" w:styleId="Zhlav">
    <w:name w:val="header"/>
    <w:basedOn w:val="Normln"/>
    <w:rsid w:val="00CD4E43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</w:rPr>
  </w:style>
  <w:style w:type="paragraph" w:styleId="Zkladntextodsazen">
    <w:name w:val="Body Text Indent"/>
    <w:basedOn w:val="Normln"/>
    <w:rsid w:val="00CD4E43"/>
    <w:pPr>
      <w:overflowPunct/>
      <w:autoSpaceDE/>
      <w:autoSpaceDN/>
      <w:adjustRightInd/>
      <w:ind w:firstLine="708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Nzev">
    <w:name w:val="Title"/>
    <w:basedOn w:val="Normln"/>
    <w:qFormat/>
    <w:rsid w:val="00CD4E43"/>
    <w:pPr>
      <w:jc w:val="center"/>
    </w:pPr>
    <w:rPr>
      <w:rFonts w:ascii="Times New Roman" w:hAnsi="Times New Roman"/>
      <w:b/>
      <w:caps/>
      <w:sz w:val="28"/>
    </w:rPr>
  </w:style>
  <w:style w:type="paragraph" w:styleId="Zkladntext2">
    <w:name w:val="Body Text 2"/>
    <w:basedOn w:val="Normln"/>
    <w:rsid w:val="00CD4E43"/>
    <w:pPr>
      <w:jc w:val="both"/>
    </w:pPr>
    <w:rPr>
      <w:rFonts w:ascii="Times New Roman" w:hAnsi="Times New Roman"/>
      <w:sz w:val="25"/>
    </w:rPr>
  </w:style>
  <w:style w:type="character" w:customStyle="1" w:styleId="platne">
    <w:name w:val="platne"/>
    <w:basedOn w:val="Standardnpsmoodstavce"/>
    <w:rsid w:val="00934F27"/>
  </w:style>
  <w:style w:type="character" w:styleId="Hypertextovodkaz">
    <w:name w:val="Hyperlink"/>
    <w:basedOn w:val="Standardnpsmoodstavce"/>
    <w:rsid w:val="004E2AD4"/>
    <w:rPr>
      <w:color w:val="0000FF"/>
      <w:u w:val="single"/>
    </w:rPr>
  </w:style>
  <w:style w:type="table" w:styleId="Mkatabulky">
    <w:name w:val="Table Grid"/>
    <w:basedOn w:val="Normlntabulka"/>
    <w:rsid w:val="003678D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qFormat/>
    <w:rsid w:val="005A257D"/>
    <w:rPr>
      <w:b/>
      <w:bCs/>
    </w:rPr>
  </w:style>
  <w:style w:type="paragraph" w:styleId="Zkladntextodsazen3">
    <w:name w:val="Body Text Indent 3"/>
    <w:basedOn w:val="Normln"/>
    <w:rsid w:val="00FF7A36"/>
    <w:pPr>
      <w:spacing w:after="120"/>
      <w:ind w:left="283"/>
    </w:pPr>
    <w:rPr>
      <w:sz w:val="16"/>
      <w:szCs w:val="16"/>
    </w:rPr>
  </w:style>
  <w:style w:type="paragraph" w:styleId="Normlnweb">
    <w:name w:val="Normal (Web)"/>
    <w:basedOn w:val="Normln"/>
    <w:rsid w:val="00FF7A36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  <w:color w:val="6B6B6B"/>
      <w:sz w:val="19"/>
      <w:szCs w:val="19"/>
    </w:rPr>
  </w:style>
  <w:style w:type="paragraph" w:styleId="Textbubliny">
    <w:name w:val="Balloon Text"/>
    <w:basedOn w:val="Normln"/>
    <w:link w:val="TextbublinyChar"/>
    <w:rsid w:val="00180D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80D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2640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</vt:lpstr>
    </vt:vector>
  </TitlesOfParts>
  <Company/>
  <LinksUpToDate>false</LinksUpToDate>
  <CharactersWithSpaces>18184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</dc:title>
  <dc:creator>Inng. Jiří Sonek</dc:creator>
  <cp:lastModifiedBy>bornit</cp:lastModifiedBy>
  <cp:revision>2</cp:revision>
  <cp:lastPrinted>2006-08-20T13:57:00Z</cp:lastPrinted>
  <dcterms:created xsi:type="dcterms:W3CDTF">2014-09-16T06:48:00Z</dcterms:created>
  <dcterms:modified xsi:type="dcterms:W3CDTF">2014-09-16T06:48:00Z</dcterms:modified>
</cp:coreProperties>
</file>